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13664" w14:textId="77777777" w:rsidR="00A91B93" w:rsidRDefault="00000000">
      <w:pPr>
        <w:pStyle w:val="Title"/>
        <w:pBdr>
          <w:top w:val="nil"/>
          <w:left w:val="nil"/>
          <w:bottom w:val="nil"/>
          <w:right w:val="nil"/>
          <w:between w:val="nil"/>
        </w:pBdr>
        <w:rPr>
          <w:rFonts w:ascii="Open Sans" w:eastAsia="Open Sans" w:hAnsi="Open Sans" w:cs="Open Sans"/>
        </w:rPr>
      </w:pPr>
      <w:bookmarkStart w:id="0" w:name="_aczyuw2yex2w" w:colFirst="0" w:colLast="0"/>
      <w:bookmarkEnd w:id="0"/>
      <w:r>
        <w:rPr>
          <w:rFonts w:ascii="Open Sans" w:eastAsia="Open Sans" w:hAnsi="Open Sans" w:cs="Open Sans"/>
          <w:b w:val="0"/>
          <w:bCs w:val="0"/>
          <w:color w:val="039BE5"/>
          <w:sz w:val="62"/>
          <w:szCs w:val="62"/>
        </w:rPr>
        <w:t>Shiftbase Template</w:t>
      </w:r>
      <w:r>
        <w:rPr>
          <w:rFonts w:ascii="Open Sans" w:eastAsia="Open Sans" w:hAnsi="Open Sans" w:cs="Open Sans"/>
          <w:sz w:val="86"/>
          <w:szCs w:val="86"/>
        </w:rPr>
        <w:br/>
        <w:t>Discipline &amp; grievances</w:t>
      </w:r>
      <w:r>
        <w:rPr>
          <w:rFonts w:ascii="Open Sans" w:eastAsia="Open Sans" w:hAnsi="Open Sans" w:cs="Open Sans"/>
        </w:rPr>
        <w:t xml:space="preserve"> Basics + Process</w:t>
      </w:r>
    </w:p>
    <w:p w14:paraId="3A406E53" w14:textId="77777777" w:rsidR="00A91B93" w:rsidRDefault="00000000">
      <w:pPr>
        <w:pBdr>
          <w:top w:val="nil"/>
          <w:left w:val="nil"/>
          <w:bottom w:val="nil"/>
          <w:right w:val="nil"/>
          <w:between w:val="nil"/>
        </w:pBdr>
        <w:spacing w:after="3600" w:line="240" w:lineRule="auto"/>
        <w:rPr>
          <w:rFonts w:ascii="Open Sans" w:eastAsia="Open Sans" w:hAnsi="Open Sans" w:cs="Open Sans"/>
          <w:color w:val="666666"/>
          <w:sz w:val="32"/>
          <w:szCs w:val="32"/>
        </w:rPr>
      </w:pPr>
      <w:r>
        <w:rPr>
          <w:rFonts w:ascii="Open Sans" w:eastAsia="Open Sans" w:hAnsi="Open Sans" w:cs="Open Sans"/>
          <w:noProof/>
          <w:color w:val="666666"/>
          <w:sz w:val="32"/>
          <w:szCs w:val="32"/>
        </w:rPr>
        <w:drawing>
          <wp:anchor distT="114300" distB="114300" distL="114300" distR="114300" simplePos="0" relativeHeight="251658240" behindDoc="0" locked="0" layoutInCell="1" hidden="0" allowOverlap="1" wp14:anchorId="13E6EC0A" wp14:editId="1CF9E705">
            <wp:simplePos x="0" y="0"/>
            <wp:positionH relativeFrom="page">
              <wp:posOffset>914400</wp:posOffset>
            </wp:positionH>
            <wp:positionV relativeFrom="page">
              <wp:posOffset>4800600</wp:posOffset>
            </wp:positionV>
            <wp:extent cx="5943600" cy="396240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7812" r="7812"/>
                    <a:stretch>
                      <a:fillRect/>
                    </a:stretch>
                  </pic:blipFill>
                  <pic:spPr>
                    <a:xfrm>
                      <a:off x="0" y="0"/>
                      <a:ext cx="5943600" cy="3962400"/>
                    </a:xfrm>
                    <a:prstGeom prst="rect">
                      <a:avLst/>
                    </a:prstGeom>
                    <a:ln/>
                  </pic:spPr>
                </pic:pic>
              </a:graphicData>
            </a:graphic>
          </wp:anchor>
        </w:drawing>
      </w:r>
    </w:p>
    <w:p w14:paraId="54D53161" w14:textId="77777777" w:rsidR="00A91B93" w:rsidRDefault="00A91B93">
      <w:pPr>
        <w:pStyle w:val="Heading1"/>
        <w:pBdr>
          <w:top w:val="nil"/>
          <w:left w:val="nil"/>
          <w:bottom w:val="nil"/>
          <w:right w:val="nil"/>
          <w:between w:val="nil"/>
        </w:pBdr>
        <w:rPr>
          <w:rFonts w:ascii="Open Sans" w:eastAsia="Open Sans" w:hAnsi="Open Sans" w:cs="Open Sans"/>
        </w:rPr>
      </w:pPr>
      <w:bookmarkStart w:id="1" w:name="_m8v31v82juht" w:colFirst="0" w:colLast="0"/>
      <w:bookmarkEnd w:id="1"/>
    </w:p>
    <w:p w14:paraId="11D43E2B" w14:textId="77777777" w:rsidR="00A91B93" w:rsidRDefault="00A91B93">
      <w:pPr>
        <w:pStyle w:val="Heading1"/>
        <w:pBdr>
          <w:top w:val="nil"/>
          <w:left w:val="nil"/>
          <w:bottom w:val="nil"/>
          <w:right w:val="nil"/>
          <w:between w:val="nil"/>
        </w:pBdr>
        <w:rPr>
          <w:rFonts w:ascii="Open Sans" w:eastAsia="Open Sans" w:hAnsi="Open Sans" w:cs="Open Sans"/>
        </w:rPr>
      </w:pPr>
      <w:bookmarkStart w:id="2" w:name="_73fimhemnmde" w:colFirst="0" w:colLast="0"/>
      <w:bookmarkEnd w:id="2"/>
    </w:p>
    <w:p w14:paraId="1661A8A1" w14:textId="77777777" w:rsidR="00A91B93" w:rsidRDefault="00A91B93">
      <w:pPr>
        <w:rPr>
          <w:rFonts w:ascii="Open Sans" w:eastAsia="Open Sans" w:hAnsi="Open Sans" w:cs="Open Sans"/>
        </w:rPr>
      </w:pPr>
    </w:p>
    <w:p w14:paraId="3B8ED406" w14:textId="77777777" w:rsidR="00A91B93" w:rsidRDefault="00A91B93">
      <w:pPr>
        <w:rPr>
          <w:rFonts w:ascii="Open Sans" w:eastAsia="Open Sans" w:hAnsi="Open Sans" w:cs="Open Sans"/>
        </w:rPr>
      </w:pPr>
    </w:p>
    <w:p w14:paraId="7168B21C" w14:textId="77777777" w:rsidR="00A91B93" w:rsidRDefault="00000000">
      <w:pPr>
        <w:pStyle w:val="Heading1"/>
        <w:pBdr>
          <w:top w:val="nil"/>
          <w:left w:val="nil"/>
          <w:bottom w:val="nil"/>
          <w:right w:val="nil"/>
          <w:between w:val="nil"/>
        </w:pBdr>
        <w:rPr>
          <w:rFonts w:ascii="Open Sans" w:eastAsia="Open Sans" w:hAnsi="Open Sans" w:cs="Open Sans"/>
        </w:rPr>
      </w:pPr>
      <w:bookmarkStart w:id="3" w:name="_4lqp25cx7kth" w:colFirst="0" w:colLast="0"/>
      <w:bookmarkEnd w:id="3"/>
      <w:r>
        <w:rPr>
          <w:rFonts w:ascii="Open Sans" w:eastAsia="Open Sans" w:hAnsi="Open Sans" w:cs="Open Sans"/>
        </w:rPr>
        <w:t>About this template</w:t>
      </w:r>
    </w:p>
    <w:p w14:paraId="5885C465" w14:textId="77777777" w:rsidR="00A91B93" w:rsidRDefault="00000000">
      <w:pPr>
        <w:spacing w:before="240" w:after="240" w:line="276" w:lineRule="auto"/>
        <w:rPr>
          <w:rFonts w:ascii="Open Sans" w:eastAsia="Open Sans" w:hAnsi="Open Sans" w:cs="Open Sans"/>
          <w:color w:val="1F1F1F"/>
          <w:highlight w:val="white"/>
        </w:rPr>
      </w:pPr>
      <w:r>
        <w:rPr>
          <w:rFonts w:ascii="Open Sans" w:eastAsia="Open Sans" w:hAnsi="Open Sans" w:cs="Open Sans"/>
          <w:color w:val="1F1F1F"/>
          <w:highlight w:val="white"/>
        </w:rPr>
        <w:t xml:space="preserve">This template is for </w:t>
      </w:r>
      <w:r>
        <w:rPr>
          <w:rFonts w:ascii="Open Sans" w:eastAsia="Open Sans" w:hAnsi="Open Sans" w:cs="Open Sans"/>
          <w:b/>
          <w:bCs/>
          <w:color w:val="1F1F1F"/>
          <w:highlight w:val="white"/>
        </w:rPr>
        <w:t>SME owners, managers, and HR</w:t>
      </w:r>
      <w:r>
        <w:rPr>
          <w:rFonts w:ascii="Open Sans" w:eastAsia="Open Sans" w:hAnsi="Open Sans" w:cs="Open Sans"/>
          <w:color w:val="1F1F1F"/>
          <w:highlight w:val="white"/>
        </w:rPr>
        <w:t xml:space="preserve"> who want a clear, repeatable way to handle performance/conduct issues and employee </w:t>
      </w:r>
      <w:proofErr w:type="gramStart"/>
      <w:r>
        <w:rPr>
          <w:rFonts w:ascii="Open Sans" w:eastAsia="Open Sans" w:hAnsi="Open Sans" w:cs="Open Sans"/>
          <w:color w:val="1F1F1F"/>
          <w:highlight w:val="white"/>
        </w:rPr>
        <w:t>concerns,  without</w:t>
      </w:r>
      <w:proofErr w:type="gramEnd"/>
      <w:r>
        <w:rPr>
          <w:rFonts w:ascii="Open Sans" w:eastAsia="Open Sans" w:hAnsi="Open Sans" w:cs="Open Sans"/>
          <w:color w:val="1F1F1F"/>
          <w:highlight w:val="white"/>
        </w:rPr>
        <w:t xml:space="preserve"> improvising every time.</w:t>
      </w:r>
    </w:p>
    <w:p w14:paraId="1ECC4A02" w14:textId="77777777" w:rsidR="00A91B93" w:rsidRDefault="00000000">
      <w:pPr>
        <w:spacing w:before="240" w:after="240" w:line="276" w:lineRule="auto"/>
        <w:rPr>
          <w:rFonts w:ascii="Open Sans" w:eastAsia="Open Sans" w:hAnsi="Open Sans" w:cs="Open Sans"/>
          <w:b/>
          <w:bCs/>
          <w:color w:val="039BE5"/>
          <w:sz w:val="26"/>
          <w:szCs w:val="26"/>
          <w:highlight w:val="white"/>
        </w:rPr>
      </w:pPr>
      <w:r>
        <w:rPr>
          <w:rFonts w:ascii="Open Sans" w:eastAsia="Open Sans" w:hAnsi="Open Sans" w:cs="Open Sans"/>
          <w:b/>
          <w:bCs/>
          <w:color w:val="039BE5"/>
          <w:sz w:val="26"/>
          <w:szCs w:val="26"/>
          <w:highlight w:val="white"/>
        </w:rPr>
        <w:t>What it helps you do</w:t>
      </w:r>
    </w:p>
    <w:p w14:paraId="1E3FF71C" w14:textId="77777777" w:rsidR="00A91B93" w:rsidRDefault="00000000">
      <w:pPr>
        <w:numPr>
          <w:ilvl w:val="0"/>
          <w:numId w:val="3"/>
        </w:numPr>
        <w:spacing w:before="240" w:line="276" w:lineRule="auto"/>
        <w:rPr>
          <w:rFonts w:ascii="Open Sans" w:eastAsia="Open Sans" w:hAnsi="Open Sans" w:cs="Open Sans"/>
          <w:color w:val="1F1F1F"/>
          <w:highlight w:val="white"/>
        </w:rPr>
      </w:pPr>
      <w:r>
        <w:rPr>
          <w:rFonts w:ascii="Open Sans" w:eastAsia="Open Sans" w:hAnsi="Open Sans" w:cs="Open Sans"/>
          <w:color w:val="1F1F1F"/>
          <w:highlight w:val="white"/>
        </w:rPr>
        <w:t>Treat people consistently (same steps, same standards)</w:t>
      </w:r>
    </w:p>
    <w:p w14:paraId="16F7B27C" w14:textId="77777777" w:rsidR="00A91B93" w:rsidRDefault="00000000">
      <w:pPr>
        <w:numPr>
          <w:ilvl w:val="0"/>
          <w:numId w:val="3"/>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t>Document decisions in a fair, defensible way</w:t>
      </w:r>
    </w:p>
    <w:p w14:paraId="3786F333" w14:textId="77777777" w:rsidR="00A91B93" w:rsidRDefault="00000000">
      <w:pPr>
        <w:numPr>
          <w:ilvl w:val="0"/>
          <w:numId w:val="3"/>
        </w:numPr>
        <w:spacing w:before="0" w:after="240" w:line="276" w:lineRule="auto"/>
        <w:rPr>
          <w:rFonts w:ascii="Open Sans" w:eastAsia="Open Sans" w:hAnsi="Open Sans" w:cs="Open Sans"/>
          <w:color w:val="1F1F1F"/>
          <w:highlight w:val="white"/>
        </w:rPr>
      </w:pPr>
      <w:r>
        <w:rPr>
          <w:rFonts w:ascii="Open Sans" w:eastAsia="Open Sans" w:hAnsi="Open Sans" w:cs="Open Sans"/>
          <w:color w:val="1F1F1F"/>
          <w:highlight w:val="white"/>
        </w:rPr>
        <w:t>Resolve issues faster with less stress and fewer misunderstandings</w:t>
      </w:r>
      <w:r>
        <w:rPr>
          <w:rFonts w:ascii="Open Sans" w:eastAsia="Open Sans" w:hAnsi="Open Sans" w:cs="Open Sans"/>
          <w:color w:val="1F1F1F"/>
          <w:highlight w:val="white"/>
        </w:rPr>
        <w:br/>
      </w:r>
    </w:p>
    <w:p w14:paraId="4F2CAF30" w14:textId="77777777" w:rsidR="00A91B93" w:rsidRDefault="00000000">
      <w:pPr>
        <w:spacing w:before="240" w:after="240" w:line="276" w:lineRule="auto"/>
        <w:rPr>
          <w:rFonts w:ascii="Open Sans" w:eastAsia="Open Sans" w:hAnsi="Open Sans" w:cs="Open Sans"/>
          <w:b/>
          <w:bCs/>
          <w:color w:val="039BE5"/>
          <w:sz w:val="26"/>
          <w:szCs w:val="26"/>
          <w:highlight w:val="white"/>
        </w:rPr>
      </w:pPr>
      <w:r>
        <w:rPr>
          <w:rFonts w:ascii="Open Sans" w:eastAsia="Open Sans" w:hAnsi="Open Sans" w:cs="Open Sans"/>
          <w:b/>
          <w:bCs/>
          <w:color w:val="039BE5"/>
          <w:sz w:val="26"/>
          <w:szCs w:val="26"/>
          <w:highlight w:val="white"/>
        </w:rPr>
        <w:t xml:space="preserve">How it works </w:t>
      </w:r>
    </w:p>
    <w:p w14:paraId="00499F1B" w14:textId="77777777" w:rsidR="00A91B93" w:rsidRDefault="00000000">
      <w:pPr>
        <w:numPr>
          <w:ilvl w:val="0"/>
          <w:numId w:val="1"/>
        </w:numPr>
        <w:spacing w:before="240" w:line="276" w:lineRule="auto"/>
        <w:rPr>
          <w:rFonts w:ascii="Open Sans" w:eastAsia="Open Sans" w:hAnsi="Open Sans" w:cs="Open Sans"/>
          <w:color w:val="1F1F1F"/>
          <w:highlight w:val="white"/>
        </w:rPr>
      </w:pPr>
      <w:r>
        <w:rPr>
          <w:rFonts w:ascii="Open Sans" w:eastAsia="Open Sans" w:hAnsi="Open Sans" w:cs="Open Sans"/>
          <w:b/>
          <w:bCs/>
          <w:color w:val="1F1F1F"/>
          <w:highlight w:val="white"/>
        </w:rPr>
        <w:t>Discipline</w:t>
      </w:r>
      <w:r>
        <w:rPr>
          <w:rFonts w:ascii="Open Sans" w:eastAsia="Open Sans" w:hAnsi="Open Sans" w:cs="Open Sans"/>
          <w:color w:val="1F1F1F"/>
          <w:highlight w:val="white"/>
        </w:rPr>
        <w:t xml:space="preserve"> = how you respond to performance or conduct issues (with clear expectations + documentation).</w:t>
      </w:r>
      <w:r>
        <w:rPr>
          <w:rFonts w:ascii="Open Sans" w:eastAsia="Open Sans" w:hAnsi="Open Sans" w:cs="Open Sans"/>
          <w:color w:val="1F1F1F"/>
          <w:highlight w:val="white"/>
        </w:rPr>
        <w:br/>
      </w:r>
    </w:p>
    <w:p w14:paraId="23697A0B" w14:textId="77777777" w:rsidR="00A91B93" w:rsidRDefault="00000000">
      <w:pPr>
        <w:numPr>
          <w:ilvl w:val="0"/>
          <w:numId w:val="1"/>
        </w:numPr>
        <w:spacing w:before="0" w:after="240" w:line="276" w:lineRule="auto"/>
        <w:rPr>
          <w:rFonts w:ascii="Open Sans" w:eastAsia="Open Sans" w:hAnsi="Open Sans" w:cs="Open Sans"/>
          <w:color w:val="1F1F1F"/>
          <w:highlight w:val="white"/>
        </w:rPr>
      </w:pPr>
      <w:r>
        <w:rPr>
          <w:rFonts w:ascii="Open Sans" w:eastAsia="Open Sans" w:hAnsi="Open Sans" w:cs="Open Sans"/>
          <w:b/>
          <w:bCs/>
          <w:color w:val="1F1F1F"/>
          <w:highlight w:val="white"/>
        </w:rPr>
        <w:t>Grievance</w:t>
      </w:r>
      <w:r>
        <w:rPr>
          <w:rFonts w:ascii="Open Sans" w:eastAsia="Open Sans" w:hAnsi="Open Sans" w:cs="Open Sans"/>
          <w:color w:val="1F1F1F"/>
          <w:highlight w:val="white"/>
        </w:rPr>
        <w:t xml:space="preserve"> = how employees raise concerns and how you investigate and respond.</w:t>
      </w:r>
      <w:r>
        <w:rPr>
          <w:rFonts w:ascii="Open Sans" w:eastAsia="Open Sans" w:hAnsi="Open Sans" w:cs="Open Sans"/>
          <w:color w:val="1F1F1F"/>
          <w:highlight w:val="white"/>
        </w:rPr>
        <w:br/>
      </w:r>
    </w:p>
    <w:p w14:paraId="207BCA6C" w14:textId="77777777" w:rsidR="00A91B93" w:rsidRDefault="00000000">
      <w:pPr>
        <w:spacing w:before="240" w:after="240" w:line="276" w:lineRule="auto"/>
        <w:rPr>
          <w:rFonts w:ascii="Open Sans" w:eastAsia="Open Sans" w:hAnsi="Open Sans" w:cs="Open Sans"/>
          <w:b/>
          <w:bCs/>
          <w:color w:val="039BE5"/>
          <w:sz w:val="26"/>
          <w:szCs w:val="26"/>
          <w:highlight w:val="white"/>
        </w:rPr>
      </w:pPr>
      <w:r>
        <w:rPr>
          <w:rFonts w:ascii="Open Sans" w:eastAsia="Open Sans" w:hAnsi="Open Sans" w:cs="Open Sans"/>
          <w:b/>
          <w:bCs/>
          <w:color w:val="039BE5"/>
          <w:sz w:val="26"/>
          <w:szCs w:val="26"/>
          <w:highlight w:val="white"/>
        </w:rPr>
        <w:t>How to use it (15-minute setup)</w:t>
      </w:r>
    </w:p>
    <w:p w14:paraId="48114B9A" w14:textId="77777777" w:rsidR="00A91B93" w:rsidRDefault="00000000">
      <w:pPr>
        <w:numPr>
          <w:ilvl w:val="0"/>
          <w:numId w:val="5"/>
        </w:numPr>
        <w:spacing w:before="240" w:line="276" w:lineRule="auto"/>
        <w:rPr>
          <w:rFonts w:ascii="Open Sans" w:eastAsia="Open Sans" w:hAnsi="Open Sans" w:cs="Open Sans"/>
          <w:color w:val="1F1F1F"/>
          <w:highlight w:val="white"/>
        </w:rPr>
      </w:pPr>
      <w:r>
        <w:rPr>
          <w:rFonts w:ascii="Open Sans" w:eastAsia="Open Sans" w:hAnsi="Open Sans" w:cs="Open Sans"/>
          <w:color w:val="1F1F1F"/>
          <w:highlight w:val="white"/>
        </w:rPr>
        <w:t xml:space="preserve">Fill in the placeholders: </w:t>
      </w:r>
      <w:r>
        <w:rPr>
          <w:rFonts w:ascii="Open Sans" w:eastAsia="Open Sans" w:hAnsi="Open Sans" w:cs="Open Sans"/>
          <w:b/>
          <w:bCs/>
          <w:color w:val="1F1F1F"/>
          <w:highlight w:val="white"/>
        </w:rPr>
        <w:t>owners, timelines, and where records live</w:t>
      </w:r>
      <w:r>
        <w:rPr>
          <w:rFonts w:ascii="Open Sans" w:eastAsia="Open Sans" w:hAnsi="Open Sans" w:cs="Open Sans"/>
          <w:b/>
          <w:bCs/>
          <w:color w:val="1F1F1F"/>
          <w:highlight w:val="white"/>
        </w:rPr>
        <w:br/>
      </w:r>
    </w:p>
    <w:p w14:paraId="5A8E3FE4" w14:textId="77777777" w:rsidR="00A91B93" w:rsidRDefault="00000000">
      <w:pPr>
        <w:numPr>
          <w:ilvl w:val="0"/>
          <w:numId w:val="5"/>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t>Decide which steps are “standard” vs when you can skip steps (serious misconduct)</w:t>
      </w:r>
      <w:r>
        <w:rPr>
          <w:rFonts w:ascii="Open Sans" w:eastAsia="Open Sans" w:hAnsi="Open Sans" w:cs="Open Sans"/>
          <w:color w:val="1F1F1F"/>
          <w:highlight w:val="white"/>
        </w:rPr>
        <w:br/>
      </w:r>
    </w:p>
    <w:p w14:paraId="1E35EBB7" w14:textId="77777777" w:rsidR="00A91B93" w:rsidRDefault="00000000">
      <w:pPr>
        <w:numPr>
          <w:ilvl w:val="0"/>
          <w:numId w:val="5"/>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t>Train managers on the basics: facts-only notes, consistency, and privacy</w:t>
      </w:r>
      <w:r>
        <w:rPr>
          <w:rFonts w:ascii="Open Sans" w:eastAsia="Open Sans" w:hAnsi="Open Sans" w:cs="Open Sans"/>
          <w:color w:val="1F1F1F"/>
          <w:highlight w:val="white"/>
        </w:rPr>
        <w:br/>
      </w:r>
    </w:p>
    <w:p w14:paraId="15A095D0" w14:textId="77777777" w:rsidR="00A91B93" w:rsidRDefault="00000000">
      <w:pPr>
        <w:numPr>
          <w:ilvl w:val="0"/>
          <w:numId w:val="5"/>
        </w:numPr>
        <w:spacing w:before="0" w:after="240" w:line="276" w:lineRule="auto"/>
        <w:rPr>
          <w:rFonts w:ascii="Open Sans" w:eastAsia="Open Sans" w:hAnsi="Open Sans" w:cs="Open Sans"/>
          <w:color w:val="1F1F1F"/>
          <w:highlight w:val="white"/>
        </w:rPr>
      </w:pPr>
      <w:r>
        <w:rPr>
          <w:rFonts w:ascii="Open Sans" w:eastAsia="Open Sans" w:hAnsi="Open Sans" w:cs="Open Sans"/>
          <w:color w:val="1F1F1F"/>
          <w:highlight w:val="white"/>
        </w:rPr>
        <w:t>Use the checklists below so nothing gets missed</w:t>
      </w:r>
      <w:r>
        <w:rPr>
          <w:rFonts w:ascii="Open Sans" w:eastAsia="Open Sans" w:hAnsi="Open Sans" w:cs="Open Sans"/>
          <w:color w:val="1F1F1F"/>
          <w:highlight w:val="white"/>
        </w:rPr>
        <w:br/>
      </w:r>
    </w:p>
    <w:p w14:paraId="3359AC3B" w14:textId="718C37DB" w:rsidR="00A91B93" w:rsidRDefault="00000000" w:rsidP="00AC68DB">
      <w:pPr>
        <w:spacing w:before="240" w:after="240" w:line="276" w:lineRule="auto"/>
        <w:rPr>
          <w:rFonts w:ascii="Open Sans" w:eastAsia="Open Sans" w:hAnsi="Open Sans" w:cs="Open Sans"/>
          <w:color w:val="1F1F1F"/>
          <w:highlight w:val="white"/>
        </w:rPr>
      </w:pPr>
      <w:r>
        <w:rPr>
          <w:rFonts w:ascii="Open Sans" w:eastAsia="Open Sans" w:hAnsi="Open Sans" w:cs="Open Sans"/>
          <w:b/>
          <w:bCs/>
          <w:color w:val="CC0000"/>
          <w:highlight w:val="white"/>
        </w:rPr>
        <w:t>⚠️ Important note:</w:t>
      </w:r>
      <w:r>
        <w:rPr>
          <w:rFonts w:ascii="Open Sans" w:eastAsia="Open Sans" w:hAnsi="Open Sans" w:cs="Open Sans"/>
          <w:b/>
          <w:bCs/>
          <w:color w:val="CC0000"/>
          <w:highlight w:val="white"/>
        </w:rPr>
        <w:br/>
      </w:r>
      <w:r>
        <w:rPr>
          <w:rFonts w:ascii="Open Sans" w:eastAsia="Open Sans" w:hAnsi="Open Sans" w:cs="Open Sans"/>
          <w:color w:val="1F1F1F"/>
          <w:highlight w:val="white"/>
        </w:rPr>
        <w:t>Employment rules vary by country/state. Use this as a practical baseline and add a local addendum where needed.</w:t>
      </w:r>
    </w:p>
    <w:p w14:paraId="12311F44" w14:textId="77777777" w:rsidR="00A91B93" w:rsidRDefault="00A91B93">
      <w:pPr>
        <w:spacing w:before="0" w:after="200" w:line="276" w:lineRule="auto"/>
        <w:rPr>
          <w:rFonts w:ascii="Open Sans" w:eastAsia="Open Sans" w:hAnsi="Open Sans" w:cs="Open Sans"/>
          <w:color w:val="1F1F1F"/>
          <w:highlight w:val="white"/>
        </w:rPr>
      </w:pPr>
    </w:p>
    <w:p w14:paraId="0189204A" w14:textId="77777777" w:rsidR="00A91B93" w:rsidRDefault="00000000">
      <w:pPr>
        <w:pStyle w:val="Heading1"/>
        <w:spacing w:before="0" w:after="200" w:line="276" w:lineRule="auto"/>
        <w:rPr>
          <w:rFonts w:ascii="Open Sans" w:eastAsia="Open Sans" w:hAnsi="Open Sans" w:cs="Open Sans"/>
        </w:rPr>
      </w:pPr>
      <w:bookmarkStart w:id="4" w:name="_plpvz6q99r7r" w:colFirst="0" w:colLast="0"/>
      <w:bookmarkEnd w:id="4"/>
      <w:r>
        <w:rPr>
          <w:rFonts w:ascii="Open Sans" w:eastAsia="Open Sans" w:hAnsi="Open Sans" w:cs="Open Sans"/>
        </w:rPr>
        <w:t>Discipline (performance or conduct)</w:t>
      </w:r>
    </w:p>
    <w:p w14:paraId="04A86D49" w14:textId="77777777" w:rsidR="00A91B93" w:rsidRDefault="00000000">
      <w:pPr>
        <w:pStyle w:val="Heading4"/>
        <w:keepNext w:val="0"/>
        <w:keepLines w:val="0"/>
        <w:spacing w:before="240" w:after="40" w:line="276" w:lineRule="auto"/>
        <w:rPr>
          <w:rFonts w:ascii="Open Sans" w:eastAsia="Open Sans" w:hAnsi="Open Sans" w:cs="Open Sans"/>
          <w:b/>
          <w:bCs/>
          <w:color w:val="039BE5"/>
          <w:highlight w:val="white"/>
          <w:u w:val="none"/>
        </w:rPr>
      </w:pPr>
      <w:bookmarkStart w:id="5" w:name="_1fsyqlh0yrbs" w:colFirst="0" w:colLast="0"/>
      <w:bookmarkEnd w:id="5"/>
      <w:r>
        <w:rPr>
          <w:rFonts w:ascii="Open Sans" w:eastAsia="Open Sans" w:hAnsi="Open Sans" w:cs="Open Sans"/>
          <w:b/>
          <w:bCs/>
          <w:color w:val="039BE5"/>
          <w:highlight w:val="white"/>
          <w:u w:val="none"/>
        </w:rPr>
        <w:t>Principles (non-negotiables)</w:t>
      </w:r>
    </w:p>
    <w:p w14:paraId="4C75380D" w14:textId="77777777" w:rsidR="00A91B93" w:rsidRDefault="00000000">
      <w:pPr>
        <w:numPr>
          <w:ilvl w:val="0"/>
          <w:numId w:val="6"/>
        </w:numPr>
        <w:spacing w:before="240" w:line="276" w:lineRule="auto"/>
        <w:rPr>
          <w:rFonts w:ascii="Open Sans" w:eastAsia="Open Sans" w:hAnsi="Open Sans" w:cs="Open Sans"/>
          <w:color w:val="1F1F1F"/>
          <w:highlight w:val="white"/>
        </w:rPr>
      </w:pPr>
      <w:r>
        <w:rPr>
          <w:rFonts w:ascii="Open Sans" w:eastAsia="Open Sans" w:hAnsi="Open Sans" w:cs="Open Sans"/>
          <w:b/>
          <w:bCs/>
          <w:color w:val="1F1F1F"/>
          <w:highlight w:val="white"/>
        </w:rPr>
        <w:t>Consistency:</w:t>
      </w:r>
      <w:r>
        <w:rPr>
          <w:rFonts w:ascii="Arial Unicode MS" w:eastAsia="Arial Unicode MS" w:hAnsi="Arial Unicode MS" w:cs="Arial Unicode MS"/>
          <w:color w:val="1F1F1F"/>
          <w:highlight w:val="white"/>
        </w:rPr>
        <w:t xml:space="preserve"> similar situations → similar outcomes</w:t>
      </w:r>
    </w:p>
    <w:p w14:paraId="47F42858" w14:textId="77777777" w:rsidR="00A91B93" w:rsidRDefault="00000000">
      <w:pPr>
        <w:numPr>
          <w:ilvl w:val="0"/>
          <w:numId w:val="6"/>
        </w:numPr>
        <w:spacing w:before="0" w:line="276" w:lineRule="auto"/>
        <w:rPr>
          <w:rFonts w:ascii="Open Sans" w:eastAsia="Open Sans" w:hAnsi="Open Sans" w:cs="Open Sans"/>
          <w:color w:val="1F1F1F"/>
          <w:highlight w:val="white"/>
        </w:rPr>
      </w:pPr>
      <w:r>
        <w:rPr>
          <w:rFonts w:ascii="Open Sans" w:eastAsia="Open Sans" w:hAnsi="Open Sans" w:cs="Open Sans"/>
          <w:b/>
          <w:bCs/>
          <w:color w:val="1F1F1F"/>
          <w:highlight w:val="white"/>
        </w:rPr>
        <w:t>Facts over opinions:</w:t>
      </w:r>
      <w:r>
        <w:rPr>
          <w:rFonts w:ascii="Open Sans" w:eastAsia="Open Sans" w:hAnsi="Open Sans" w:cs="Open Sans"/>
          <w:color w:val="1F1F1F"/>
          <w:highlight w:val="white"/>
        </w:rPr>
        <w:t xml:space="preserve"> document what happened, not what you assume</w:t>
      </w:r>
    </w:p>
    <w:p w14:paraId="7CBCA37D" w14:textId="77777777" w:rsidR="00A91B93" w:rsidRDefault="00000000">
      <w:pPr>
        <w:numPr>
          <w:ilvl w:val="0"/>
          <w:numId w:val="6"/>
        </w:numPr>
        <w:spacing w:before="0" w:line="276" w:lineRule="auto"/>
        <w:rPr>
          <w:rFonts w:ascii="Open Sans" w:eastAsia="Open Sans" w:hAnsi="Open Sans" w:cs="Open Sans"/>
          <w:color w:val="1F1F1F"/>
          <w:highlight w:val="white"/>
        </w:rPr>
      </w:pPr>
      <w:r>
        <w:rPr>
          <w:rFonts w:ascii="Open Sans" w:eastAsia="Open Sans" w:hAnsi="Open Sans" w:cs="Open Sans"/>
          <w:b/>
          <w:bCs/>
          <w:color w:val="1F1F1F"/>
          <w:highlight w:val="white"/>
        </w:rPr>
        <w:t xml:space="preserve">Right to </w:t>
      </w:r>
      <w:proofErr w:type="gramStart"/>
      <w:r>
        <w:rPr>
          <w:rFonts w:ascii="Open Sans" w:eastAsia="Open Sans" w:hAnsi="Open Sans" w:cs="Open Sans"/>
          <w:b/>
          <w:bCs/>
          <w:color w:val="1F1F1F"/>
          <w:highlight w:val="white"/>
        </w:rPr>
        <w:t>respond:</w:t>
      </w:r>
      <w:proofErr w:type="gramEnd"/>
      <w:r>
        <w:rPr>
          <w:rFonts w:ascii="Open Sans" w:eastAsia="Open Sans" w:hAnsi="Open Sans" w:cs="Open Sans"/>
          <w:color w:val="1F1F1F"/>
          <w:highlight w:val="white"/>
        </w:rPr>
        <w:t xml:space="preserve"> employees can explain their side</w:t>
      </w:r>
    </w:p>
    <w:p w14:paraId="6BD8E559" w14:textId="77777777" w:rsidR="00A91B93" w:rsidRDefault="00000000">
      <w:pPr>
        <w:numPr>
          <w:ilvl w:val="0"/>
          <w:numId w:val="6"/>
        </w:numPr>
        <w:spacing w:before="0" w:after="240" w:line="276" w:lineRule="auto"/>
        <w:rPr>
          <w:rFonts w:ascii="Open Sans" w:eastAsia="Open Sans" w:hAnsi="Open Sans" w:cs="Open Sans"/>
          <w:color w:val="1F1F1F"/>
          <w:highlight w:val="white"/>
        </w:rPr>
      </w:pPr>
      <w:r>
        <w:rPr>
          <w:rFonts w:ascii="Open Sans" w:eastAsia="Open Sans" w:hAnsi="Open Sans" w:cs="Open Sans"/>
          <w:b/>
          <w:bCs/>
          <w:color w:val="1F1F1F"/>
          <w:highlight w:val="white"/>
        </w:rPr>
        <w:t>Proportional response:</w:t>
      </w:r>
      <w:r>
        <w:rPr>
          <w:rFonts w:ascii="Open Sans" w:eastAsia="Open Sans" w:hAnsi="Open Sans" w:cs="Open Sans"/>
          <w:color w:val="1F1F1F"/>
          <w:highlight w:val="white"/>
        </w:rPr>
        <w:t xml:space="preserve"> outcome matches severity and history</w:t>
      </w:r>
      <w:r>
        <w:rPr>
          <w:rFonts w:ascii="Open Sans" w:eastAsia="Open Sans" w:hAnsi="Open Sans" w:cs="Open Sans"/>
          <w:color w:val="1F1F1F"/>
          <w:highlight w:val="white"/>
        </w:rPr>
        <w:br/>
      </w:r>
      <w:r>
        <w:rPr>
          <w:rFonts w:ascii="Open Sans" w:eastAsia="Open Sans" w:hAnsi="Open Sans" w:cs="Open Sans"/>
          <w:b/>
          <w:bCs/>
          <w:color w:val="1F1F1F"/>
          <w:highlight w:val="white"/>
        </w:rPr>
        <w:t>Privacy:</w:t>
      </w:r>
      <w:r>
        <w:rPr>
          <w:rFonts w:ascii="Open Sans" w:eastAsia="Open Sans" w:hAnsi="Open Sans" w:cs="Open Sans"/>
          <w:color w:val="1F1F1F"/>
          <w:highlight w:val="white"/>
        </w:rPr>
        <w:t xml:space="preserve"> share details only with people who need to know</w:t>
      </w:r>
      <w:r>
        <w:rPr>
          <w:rFonts w:ascii="Open Sans" w:eastAsia="Open Sans" w:hAnsi="Open Sans" w:cs="Open Sans"/>
          <w:color w:val="1F1F1F"/>
          <w:highlight w:val="white"/>
        </w:rPr>
        <w:br/>
      </w:r>
    </w:p>
    <w:p w14:paraId="7AE37998" w14:textId="77777777" w:rsidR="00A91B93" w:rsidRDefault="00000000">
      <w:pPr>
        <w:pStyle w:val="Heading4"/>
        <w:keepNext w:val="0"/>
        <w:keepLines w:val="0"/>
        <w:spacing w:before="240" w:after="40" w:line="276" w:lineRule="auto"/>
        <w:rPr>
          <w:rFonts w:ascii="Open Sans" w:eastAsia="Open Sans" w:hAnsi="Open Sans" w:cs="Open Sans"/>
          <w:b/>
          <w:bCs/>
          <w:color w:val="039BE5"/>
          <w:highlight w:val="white"/>
          <w:u w:val="none"/>
        </w:rPr>
      </w:pPr>
      <w:bookmarkStart w:id="6" w:name="_zhugsy5l7ra6" w:colFirst="0" w:colLast="0"/>
      <w:bookmarkEnd w:id="6"/>
      <w:r>
        <w:rPr>
          <w:rFonts w:ascii="Open Sans" w:eastAsia="Open Sans" w:hAnsi="Open Sans" w:cs="Open Sans"/>
          <w:b/>
          <w:bCs/>
          <w:color w:val="039BE5"/>
          <w:highlight w:val="white"/>
          <w:u w:val="none"/>
        </w:rPr>
        <w:t>Quick classification (so you don’t overreact or underreact)</w:t>
      </w:r>
    </w:p>
    <w:p w14:paraId="03BCBC93" w14:textId="77777777" w:rsidR="00A91B93" w:rsidRDefault="00000000">
      <w:pPr>
        <w:spacing w:before="240" w:after="240" w:line="276" w:lineRule="auto"/>
        <w:rPr>
          <w:rFonts w:ascii="Open Sans" w:eastAsia="Open Sans" w:hAnsi="Open Sans" w:cs="Open Sans"/>
          <w:color w:val="1F1F1F"/>
          <w:highlight w:val="white"/>
        </w:rPr>
      </w:pPr>
      <w:r>
        <w:rPr>
          <w:rFonts w:ascii="Open Sans" w:eastAsia="Open Sans" w:hAnsi="Open Sans" w:cs="Open Sans"/>
          <w:b/>
          <w:bCs/>
          <w:color w:val="1F1F1F"/>
          <w:highlight w:val="white"/>
        </w:rPr>
        <w:t>Use this to choose the right path:</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6885"/>
      </w:tblGrid>
      <w:tr w:rsidR="00A91B93" w14:paraId="2DF45402" w14:textId="77777777">
        <w:tc>
          <w:tcPr>
            <w:tcW w:w="2475" w:type="dxa"/>
            <w:shd w:val="clear" w:color="auto" w:fill="404040"/>
            <w:tcMar>
              <w:top w:w="100" w:type="dxa"/>
              <w:left w:w="100" w:type="dxa"/>
              <w:bottom w:w="100" w:type="dxa"/>
              <w:right w:w="100" w:type="dxa"/>
            </w:tcMar>
          </w:tcPr>
          <w:p w14:paraId="7A9B0CB8" w14:textId="77777777" w:rsidR="00A91B93" w:rsidRDefault="00000000">
            <w:pPr>
              <w:spacing w:before="240" w:after="240" w:line="240" w:lineRule="auto"/>
              <w:rPr>
                <w:rFonts w:ascii="Open Sans" w:eastAsia="Open Sans" w:hAnsi="Open Sans" w:cs="Open Sans"/>
                <w:color w:val="FFFFFF"/>
              </w:rPr>
            </w:pPr>
            <w:r>
              <w:rPr>
                <w:rFonts w:ascii="Open Sans" w:eastAsia="Open Sans" w:hAnsi="Open Sans" w:cs="Open Sans"/>
                <w:b/>
                <w:bCs/>
                <w:color w:val="FFFFFF"/>
              </w:rPr>
              <w:t>Performance issue:</w:t>
            </w:r>
            <w:r>
              <w:rPr>
                <w:rFonts w:ascii="Open Sans" w:eastAsia="Open Sans" w:hAnsi="Open Sans" w:cs="Open Sans"/>
                <w:color w:val="FFFFFF"/>
              </w:rPr>
              <w:t xml:space="preserve"> </w:t>
            </w:r>
          </w:p>
        </w:tc>
        <w:tc>
          <w:tcPr>
            <w:tcW w:w="6885" w:type="dxa"/>
            <w:shd w:val="clear" w:color="auto" w:fill="CCCCCC"/>
            <w:tcMar>
              <w:top w:w="100" w:type="dxa"/>
              <w:left w:w="100" w:type="dxa"/>
              <w:bottom w:w="100" w:type="dxa"/>
              <w:right w:w="100" w:type="dxa"/>
            </w:tcMar>
          </w:tcPr>
          <w:p w14:paraId="2943ED53" w14:textId="77777777" w:rsidR="00A91B93" w:rsidRDefault="00000000">
            <w:pPr>
              <w:spacing w:before="240" w:after="240" w:line="276" w:lineRule="auto"/>
              <w:rPr>
                <w:rFonts w:ascii="Open Sans" w:eastAsia="Open Sans" w:hAnsi="Open Sans" w:cs="Open Sans"/>
                <w:color w:val="1F1F1F"/>
              </w:rPr>
            </w:pPr>
            <w:r>
              <w:rPr>
                <w:rFonts w:ascii="Open Sans" w:eastAsia="Open Sans" w:hAnsi="Open Sans" w:cs="Open Sans"/>
                <w:color w:val="1F1F1F"/>
              </w:rPr>
              <w:t>Not meeting expectations, quality, reliability, missed targets</w:t>
            </w:r>
          </w:p>
        </w:tc>
      </w:tr>
      <w:tr w:rsidR="00A91B93" w14:paraId="1504F203" w14:textId="77777777">
        <w:tc>
          <w:tcPr>
            <w:tcW w:w="2475" w:type="dxa"/>
            <w:shd w:val="clear" w:color="auto" w:fill="404040"/>
            <w:tcMar>
              <w:top w:w="100" w:type="dxa"/>
              <w:left w:w="100" w:type="dxa"/>
              <w:bottom w:w="100" w:type="dxa"/>
              <w:right w:w="100" w:type="dxa"/>
            </w:tcMar>
          </w:tcPr>
          <w:p w14:paraId="114795D0" w14:textId="77777777" w:rsidR="00A91B93" w:rsidRDefault="00000000">
            <w:pPr>
              <w:spacing w:before="240" w:after="240" w:line="240" w:lineRule="auto"/>
              <w:rPr>
                <w:rFonts w:ascii="Open Sans" w:eastAsia="Open Sans" w:hAnsi="Open Sans" w:cs="Open Sans"/>
                <w:color w:val="FFFFFF"/>
              </w:rPr>
            </w:pPr>
            <w:r>
              <w:rPr>
                <w:rFonts w:ascii="Open Sans" w:eastAsia="Open Sans" w:hAnsi="Open Sans" w:cs="Open Sans"/>
                <w:b/>
                <w:bCs/>
                <w:color w:val="FFFFFF"/>
              </w:rPr>
              <w:t>Conduct issue:</w:t>
            </w:r>
            <w:r>
              <w:rPr>
                <w:rFonts w:ascii="Open Sans" w:eastAsia="Open Sans" w:hAnsi="Open Sans" w:cs="Open Sans"/>
                <w:color w:val="FFFFFF"/>
              </w:rPr>
              <w:t xml:space="preserve"> </w:t>
            </w:r>
          </w:p>
        </w:tc>
        <w:tc>
          <w:tcPr>
            <w:tcW w:w="6885" w:type="dxa"/>
            <w:shd w:val="clear" w:color="auto" w:fill="CCCCCC"/>
            <w:tcMar>
              <w:top w:w="100" w:type="dxa"/>
              <w:left w:w="100" w:type="dxa"/>
              <w:bottom w:w="100" w:type="dxa"/>
              <w:right w:w="100" w:type="dxa"/>
            </w:tcMar>
          </w:tcPr>
          <w:p w14:paraId="024B122D" w14:textId="77777777" w:rsidR="00A91B93" w:rsidRDefault="00000000">
            <w:pPr>
              <w:spacing w:before="240" w:after="240" w:line="276" w:lineRule="auto"/>
              <w:rPr>
                <w:rFonts w:ascii="Open Sans" w:eastAsia="Open Sans" w:hAnsi="Open Sans" w:cs="Open Sans"/>
                <w:color w:val="1F1F1F"/>
              </w:rPr>
            </w:pPr>
            <w:r>
              <w:rPr>
                <w:rFonts w:ascii="Open Sans" w:eastAsia="Open Sans" w:hAnsi="Open Sans" w:cs="Open Sans"/>
                <w:color w:val="1F1F1F"/>
              </w:rPr>
              <w:t>Behavior, attendance patterns, policy breaches, conflict</w:t>
            </w:r>
          </w:p>
        </w:tc>
      </w:tr>
      <w:tr w:rsidR="00A91B93" w14:paraId="6A516C87" w14:textId="77777777">
        <w:tc>
          <w:tcPr>
            <w:tcW w:w="2475" w:type="dxa"/>
            <w:shd w:val="clear" w:color="auto" w:fill="404040"/>
            <w:tcMar>
              <w:top w:w="100" w:type="dxa"/>
              <w:left w:w="100" w:type="dxa"/>
              <w:bottom w:w="100" w:type="dxa"/>
              <w:right w:w="100" w:type="dxa"/>
            </w:tcMar>
          </w:tcPr>
          <w:p w14:paraId="79C51044" w14:textId="77777777" w:rsidR="00A91B93" w:rsidRDefault="00000000">
            <w:pPr>
              <w:spacing w:before="240" w:after="240" w:line="240" w:lineRule="auto"/>
              <w:rPr>
                <w:rFonts w:ascii="Open Sans" w:eastAsia="Open Sans" w:hAnsi="Open Sans" w:cs="Open Sans"/>
                <w:color w:val="FFFFFF"/>
              </w:rPr>
            </w:pPr>
            <w:r>
              <w:rPr>
                <w:rFonts w:ascii="Open Sans" w:eastAsia="Open Sans" w:hAnsi="Open Sans" w:cs="Open Sans"/>
                <w:b/>
                <w:bCs/>
                <w:color w:val="FFFFFF"/>
              </w:rPr>
              <w:t>Serious misconduct:</w:t>
            </w:r>
            <w:r>
              <w:rPr>
                <w:rFonts w:ascii="Open Sans" w:eastAsia="Open Sans" w:hAnsi="Open Sans" w:cs="Open Sans"/>
                <w:color w:val="FFFFFF"/>
              </w:rPr>
              <w:t xml:space="preserve"> </w:t>
            </w:r>
          </w:p>
        </w:tc>
        <w:tc>
          <w:tcPr>
            <w:tcW w:w="6885" w:type="dxa"/>
            <w:shd w:val="clear" w:color="auto" w:fill="CCCCCC"/>
            <w:tcMar>
              <w:top w:w="100" w:type="dxa"/>
              <w:left w:w="100" w:type="dxa"/>
              <w:bottom w:w="100" w:type="dxa"/>
              <w:right w:w="100" w:type="dxa"/>
            </w:tcMar>
          </w:tcPr>
          <w:p w14:paraId="180DF3DF" w14:textId="77777777" w:rsidR="00A91B93" w:rsidRDefault="00000000">
            <w:pPr>
              <w:spacing w:before="240" w:after="240" w:line="276" w:lineRule="auto"/>
              <w:rPr>
                <w:rFonts w:ascii="Open Sans" w:eastAsia="Open Sans" w:hAnsi="Open Sans" w:cs="Open Sans"/>
                <w:color w:val="1F1F1F"/>
              </w:rPr>
            </w:pPr>
            <w:r>
              <w:rPr>
                <w:rFonts w:ascii="Open Sans" w:eastAsia="Open Sans" w:hAnsi="Open Sans" w:cs="Open Sans"/>
                <w:color w:val="1F1F1F"/>
              </w:rPr>
              <w:t>Theft, violence, serious harassment, major safety breaches (may require immediate action)</w:t>
            </w:r>
          </w:p>
        </w:tc>
      </w:tr>
    </w:tbl>
    <w:p w14:paraId="50BD71ED" w14:textId="77777777" w:rsidR="00A91B93" w:rsidRDefault="00A91B93">
      <w:pPr>
        <w:spacing w:before="240" w:after="240" w:line="276" w:lineRule="auto"/>
        <w:rPr>
          <w:rFonts w:ascii="Open Sans" w:eastAsia="Open Sans" w:hAnsi="Open Sans" w:cs="Open Sans"/>
          <w:color w:val="1F1F1F"/>
          <w:highlight w:val="white"/>
        </w:rPr>
      </w:pPr>
    </w:p>
    <w:p w14:paraId="7D0880B0" w14:textId="77777777" w:rsidR="00AC68DB" w:rsidRDefault="00AC68DB">
      <w:pPr>
        <w:pStyle w:val="Heading4"/>
        <w:keepNext w:val="0"/>
        <w:keepLines w:val="0"/>
        <w:spacing w:before="240" w:after="40" w:line="276" w:lineRule="auto"/>
        <w:rPr>
          <w:rFonts w:ascii="Open Sans" w:eastAsia="Open Sans" w:hAnsi="Open Sans" w:cs="Open Sans"/>
          <w:b/>
          <w:bCs/>
          <w:color w:val="039BE5"/>
          <w:sz w:val="34"/>
          <w:szCs w:val="34"/>
          <w:highlight w:val="white"/>
          <w:u w:val="none"/>
        </w:rPr>
      </w:pPr>
      <w:bookmarkStart w:id="7" w:name="_2n62qetirhfp" w:colFirst="0" w:colLast="0"/>
      <w:bookmarkEnd w:id="7"/>
    </w:p>
    <w:p w14:paraId="43AFAC89" w14:textId="77777777" w:rsidR="00AC68DB" w:rsidRDefault="00AC68DB">
      <w:pPr>
        <w:pStyle w:val="Heading4"/>
        <w:keepNext w:val="0"/>
        <w:keepLines w:val="0"/>
        <w:spacing w:before="240" w:after="40" w:line="276" w:lineRule="auto"/>
        <w:rPr>
          <w:rFonts w:ascii="Open Sans" w:eastAsia="Open Sans" w:hAnsi="Open Sans" w:cs="Open Sans"/>
          <w:b/>
          <w:bCs/>
          <w:color w:val="039BE5"/>
          <w:sz w:val="34"/>
          <w:szCs w:val="34"/>
          <w:highlight w:val="white"/>
          <w:u w:val="none"/>
        </w:rPr>
      </w:pPr>
    </w:p>
    <w:p w14:paraId="2F4C46CF" w14:textId="77777777" w:rsidR="00AC68DB" w:rsidRDefault="00AC68DB">
      <w:pPr>
        <w:pStyle w:val="Heading4"/>
        <w:keepNext w:val="0"/>
        <w:keepLines w:val="0"/>
        <w:spacing w:before="240" w:after="40" w:line="276" w:lineRule="auto"/>
        <w:rPr>
          <w:rFonts w:ascii="Open Sans" w:eastAsia="Open Sans" w:hAnsi="Open Sans" w:cs="Open Sans"/>
          <w:b/>
          <w:bCs/>
          <w:color w:val="039BE5"/>
          <w:sz w:val="34"/>
          <w:szCs w:val="34"/>
          <w:highlight w:val="white"/>
          <w:u w:val="none"/>
        </w:rPr>
      </w:pPr>
    </w:p>
    <w:p w14:paraId="28087D0F" w14:textId="77777777" w:rsidR="00AC68DB" w:rsidRDefault="00AC68DB">
      <w:pPr>
        <w:pStyle w:val="Heading4"/>
        <w:keepNext w:val="0"/>
        <w:keepLines w:val="0"/>
        <w:spacing w:before="240" w:after="40" w:line="276" w:lineRule="auto"/>
        <w:rPr>
          <w:rFonts w:ascii="Open Sans" w:eastAsia="Open Sans" w:hAnsi="Open Sans" w:cs="Open Sans"/>
          <w:b/>
          <w:bCs/>
          <w:color w:val="039BE5"/>
          <w:sz w:val="34"/>
          <w:szCs w:val="34"/>
          <w:highlight w:val="white"/>
          <w:u w:val="none"/>
        </w:rPr>
      </w:pPr>
    </w:p>
    <w:p w14:paraId="0EC866BE" w14:textId="1C45422D" w:rsidR="00A91B93" w:rsidRDefault="00000000">
      <w:pPr>
        <w:pStyle w:val="Heading4"/>
        <w:keepNext w:val="0"/>
        <w:keepLines w:val="0"/>
        <w:spacing w:before="240" w:after="40" w:line="276" w:lineRule="auto"/>
        <w:rPr>
          <w:rFonts w:ascii="Open Sans" w:eastAsia="Open Sans" w:hAnsi="Open Sans" w:cs="Open Sans"/>
          <w:b/>
          <w:bCs/>
          <w:color w:val="000000"/>
          <w:sz w:val="34"/>
          <w:szCs w:val="34"/>
          <w:highlight w:val="white"/>
          <w:u w:val="none"/>
        </w:rPr>
      </w:pPr>
      <w:r>
        <w:rPr>
          <w:rFonts w:ascii="Open Sans" w:eastAsia="Open Sans" w:hAnsi="Open Sans" w:cs="Open Sans"/>
          <w:b/>
          <w:bCs/>
          <w:color w:val="039BE5"/>
          <w:sz w:val="34"/>
          <w:szCs w:val="34"/>
          <w:highlight w:val="white"/>
          <w:u w:val="none"/>
        </w:rPr>
        <w:lastRenderedPageBreak/>
        <w:t xml:space="preserve">Discipline process </w:t>
      </w:r>
      <w:r>
        <w:rPr>
          <w:rFonts w:ascii="Open Sans" w:eastAsia="Open Sans" w:hAnsi="Open Sans" w:cs="Open Sans"/>
          <w:b/>
          <w:bCs/>
          <w:color w:val="000000"/>
          <w:sz w:val="34"/>
          <w:szCs w:val="34"/>
          <w:highlight w:val="white"/>
          <w:u w:val="none"/>
        </w:rPr>
        <w:t>(step-by-step)</w:t>
      </w:r>
    </w:p>
    <w:p w14:paraId="391A521A" w14:textId="77777777" w:rsidR="00A91B93" w:rsidRDefault="00000000">
      <w:pPr>
        <w:spacing w:before="240" w:after="240" w:line="276" w:lineRule="auto"/>
        <w:rPr>
          <w:rFonts w:ascii="Open Sans" w:eastAsia="Open Sans" w:hAnsi="Open Sans" w:cs="Open Sans"/>
          <w:b/>
          <w:bCs/>
          <w:sz w:val="24"/>
          <w:szCs w:val="24"/>
          <w:highlight w:val="white"/>
        </w:rPr>
      </w:pPr>
      <w:r>
        <w:rPr>
          <w:rFonts w:ascii="Open Sans" w:eastAsia="Open Sans" w:hAnsi="Open Sans" w:cs="Open Sans"/>
          <w:b/>
          <w:bCs/>
          <w:color w:val="039BE5"/>
          <w:sz w:val="24"/>
          <w:szCs w:val="24"/>
          <w:highlight w:val="white"/>
        </w:rPr>
        <w:t xml:space="preserve">Step 1 </w:t>
      </w:r>
      <w:r>
        <w:rPr>
          <w:rFonts w:ascii="Open Sans" w:eastAsia="Open Sans" w:hAnsi="Open Sans" w:cs="Open Sans"/>
          <w:b/>
          <w:bCs/>
          <w:sz w:val="24"/>
          <w:szCs w:val="24"/>
          <w:highlight w:val="white"/>
        </w:rPr>
        <w:t>—</w:t>
      </w:r>
      <w:r>
        <w:rPr>
          <w:rFonts w:ascii="Open Sans" w:eastAsia="Open Sans" w:hAnsi="Open Sans" w:cs="Open Sans"/>
          <w:b/>
          <w:bCs/>
          <w:color w:val="039BE5"/>
          <w:sz w:val="24"/>
          <w:szCs w:val="24"/>
          <w:highlight w:val="white"/>
        </w:rPr>
        <w:t xml:space="preserve"> </w:t>
      </w:r>
      <w:r>
        <w:rPr>
          <w:rFonts w:ascii="Open Sans" w:eastAsia="Open Sans" w:hAnsi="Open Sans" w:cs="Open Sans"/>
          <w:b/>
          <w:bCs/>
          <w:sz w:val="24"/>
          <w:szCs w:val="24"/>
          <w:highlight w:val="white"/>
        </w:rPr>
        <w:t>informal conversation (often enough for first-time issues)</w:t>
      </w:r>
    </w:p>
    <w:p w14:paraId="41CC896F" w14:textId="77777777" w:rsidR="00A91B93" w:rsidRDefault="00000000">
      <w:pPr>
        <w:spacing w:before="240" w:after="240" w:line="276" w:lineRule="auto"/>
        <w:rPr>
          <w:rFonts w:ascii="Open Sans" w:eastAsia="Open Sans" w:hAnsi="Open Sans" w:cs="Open Sans"/>
          <w:b/>
          <w:bCs/>
          <w:color w:val="1F1F1F"/>
          <w:highlight w:val="white"/>
        </w:rPr>
      </w:pPr>
      <w:r>
        <w:rPr>
          <w:rFonts w:ascii="Open Sans" w:eastAsia="Open Sans" w:hAnsi="Open Sans" w:cs="Open Sans"/>
          <w:b/>
          <w:bCs/>
          <w:color w:val="1F1F1F"/>
          <w:highlight w:val="white"/>
        </w:rPr>
        <w:t>Goal:</w:t>
      </w:r>
      <w:r>
        <w:rPr>
          <w:rFonts w:ascii="Open Sans" w:eastAsia="Open Sans" w:hAnsi="Open Sans" w:cs="Open Sans"/>
          <w:color w:val="1F1F1F"/>
          <w:highlight w:val="white"/>
        </w:rPr>
        <w:t xml:space="preserve"> clarify expectations and agree on next steps.</w:t>
      </w:r>
      <w:r>
        <w:rPr>
          <w:rFonts w:ascii="Open Sans" w:eastAsia="Open Sans" w:hAnsi="Open Sans" w:cs="Open Sans"/>
          <w:color w:val="1F1F1F"/>
          <w:highlight w:val="white"/>
        </w:rPr>
        <w:br/>
      </w:r>
      <w:r>
        <w:rPr>
          <w:rFonts w:ascii="Open Sans" w:eastAsia="Open Sans" w:hAnsi="Open Sans" w:cs="Open Sans"/>
          <w:b/>
          <w:bCs/>
          <w:color w:val="1F1F1F"/>
          <w:highlight w:val="white"/>
        </w:rPr>
        <w:t xml:space="preserve">Document: </w:t>
      </w:r>
      <w:r>
        <w:rPr>
          <w:rFonts w:ascii="Open Sans" w:eastAsia="Open Sans" w:hAnsi="Open Sans" w:cs="Open Sans"/>
          <w:color w:val="1F1F1F"/>
          <w:highlight w:val="white"/>
        </w:rPr>
        <w:t>date, topic, expectations, support offered, follow-up date.</w:t>
      </w:r>
    </w:p>
    <w:p w14:paraId="5EC146EE" w14:textId="77777777" w:rsidR="00A91B93" w:rsidRDefault="00000000">
      <w:pPr>
        <w:spacing w:before="240" w:after="240" w:line="276" w:lineRule="auto"/>
        <w:rPr>
          <w:rFonts w:ascii="Open Sans" w:eastAsia="Open Sans" w:hAnsi="Open Sans" w:cs="Open Sans"/>
          <w:b/>
          <w:bCs/>
          <w:color w:val="1F1F1F"/>
          <w:sz w:val="24"/>
          <w:szCs w:val="24"/>
          <w:highlight w:val="white"/>
        </w:rPr>
      </w:pPr>
      <w:r>
        <w:rPr>
          <w:rFonts w:ascii="Open Sans" w:eastAsia="Open Sans" w:hAnsi="Open Sans" w:cs="Open Sans"/>
          <w:b/>
          <w:bCs/>
          <w:color w:val="039BE5"/>
          <w:sz w:val="24"/>
          <w:szCs w:val="24"/>
          <w:highlight w:val="white"/>
        </w:rPr>
        <w:t xml:space="preserve">Step 2 </w:t>
      </w:r>
      <w:r>
        <w:rPr>
          <w:rFonts w:ascii="Open Sans" w:eastAsia="Open Sans" w:hAnsi="Open Sans" w:cs="Open Sans"/>
          <w:b/>
          <w:bCs/>
          <w:color w:val="1F1F1F"/>
          <w:sz w:val="24"/>
          <w:szCs w:val="24"/>
          <w:highlight w:val="white"/>
        </w:rPr>
        <w:t>— formal warning (if issue repeats or is more serious)</w:t>
      </w:r>
    </w:p>
    <w:p w14:paraId="37CB0FF9" w14:textId="77777777" w:rsidR="00A91B93" w:rsidRDefault="00000000">
      <w:pPr>
        <w:spacing w:before="240" w:after="240" w:line="276" w:lineRule="auto"/>
        <w:rPr>
          <w:rFonts w:ascii="Open Sans" w:eastAsia="Open Sans" w:hAnsi="Open Sans" w:cs="Open Sans"/>
          <w:b/>
          <w:bCs/>
          <w:color w:val="1F1F1F"/>
          <w:highlight w:val="white"/>
        </w:rPr>
      </w:pPr>
      <w:r>
        <w:rPr>
          <w:rFonts w:ascii="Open Sans" w:eastAsia="Open Sans" w:hAnsi="Open Sans" w:cs="Open Sans"/>
          <w:b/>
          <w:bCs/>
          <w:color w:val="1F1F1F"/>
          <w:highlight w:val="white"/>
        </w:rPr>
        <w:t xml:space="preserve"> Include:</w:t>
      </w:r>
    </w:p>
    <w:p w14:paraId="0430926F" w14:textId="77777777" w:rsidR="00A91B93" w:rsidRDefault="00000000">
      <w:pPr>
        <w:numPr>
          <w:ilvl w:val="0"/>
          <w:numId w:val="9"/>
        </w:numPr>
        <w:spacing w:before="240" w:line="276" w:lineRule="auto"/>
        <w:rPr>
          <w:rFonts w:ascii="Open Sans" w:eastAsia="Open Sans" w:hAnsi="Open Sans" w:cs="Open Sans"/>
          <w:color w:val="1F1F1F"/>
          <w:highlight w:val="white"/>
        </w:rPr>
      </w:pPr>
      <w:r>
        <w:rPr>
          <w:rFonts w:ascii="Open Sans" w:eastAsia="Open Sans" w:hAnsi="Open Sans" w:cs="Open Sans"/>
          <w:color w:val="1F1F1F"/>
          <w:highlight w:val="white"/>
        </w:rPr>
        <w:t>Specific facts/examples (dates, impact)</w:t>
      </w:r>
    </w:p>
    <w:p w14:paraId="566E7108" w14:textId="77777777" w:rsidR="00A91B93" w:rsidRDefault="00000000">
      <w:pPr>
        <w:numPr>
          <w:ilvl w:val="0"/>
          <w:numId w:val="9"/>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t>Expected change + deadline</w:t>
      </w:r>
    </w:p>
    <w:p w14:paraId="65F32F66" w14:textId="77777777" w:rsidR="00A91B93" w:rsidRDefault="00000000">
      <w:pPr>
        <w:numPr>
          <w:ilvl w:val="0"/>
          <w:numId w:val="9"/>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t>Consequences if not met</w:t>
      </w:r>
    </w:p>
    <w:p w14:paraId="3D6E40AF" w14:textId="77777777" w:rsidR="00A91B93" w:rsidRDefault="00000000">
      <w:pPr>
        <w:numPr>
          <w:ilvl w:val="0"/>
          <w:numId w:val="9"/>
        </w:numPr>
        <w:spacing w:before="0" w:after="240" w:line="276" w:lineRule="auto"/>
        <w:rPr>
          <w:rFonts w:ascii="Open Sans" w:eastAsia="Open Sans" w:hAnsi="Open Sans" w:cs="Open Sans"/>
          <w:color w:val="1F1F1F"/>
          <w:highlight w:val="white"/>
        </w:rPr>
      </w:pPr>
      <w:r>
        <w:rPr>
          <w:rFonts w:ascii="Open Sans" w:eastAsia="Open Sans" w:hAnsi="Open Sans" w:cs="Open Sans"/>
          <w:color w:val="1F1F1F"/>
          <w:highlight w:val="white"/>
        </w:rPr>
        <w:t>Document: warning type (verbal/written), employee response, improvement plan, review date.</w:t>
      </w:r>
      <w:r>
        <w:rPr>
          <w:rFonts w:ascii="Open Sans" w:eastAsia="Open Sans" w:hAnsi="Open Sans" w:cs="Open Sans"/>
          <w:color w:val="1F1F1F"/>
          <w:highlight w:val="white"/>
        </w:rPr>
        <w:br/>
      </w:r>
    </w:p>
    <w:p w14:paraId="49B4513D" w14:textId="77777777" w:rsidR="00A91B93" w:rsidRDefault="00000000">
      <w:pPr>
        <w:spacing w:before="240" w:after="240" w:line="276" w:lineRule="auto"/>
        <w:rPr>
          <w:rFonts w:ascii="Open Sans" w:eastAsia="Open Sans" w:hAnsi="Open Sans" w:cs="Open Sans"/>
          <w:b/>
          <w:bCs/>
          <w:color w:val="1F1F1F"/>
          <w:sz w:val="24"/>
          <w:szCs w:val="24"/>
          <w:highlight w:val="white"/>
        </w:rPr>
      </w:pPr>
      <w:r>
        <w:rPr>
          <w:rFonts w:ascii="Open Sans" w:eastAsia="Open Sans" w:hAnsi="Open Sans" w:cs="Open Sans"/>
          <w:b/>
          <w:bCs/>
          <w:color w:val="039BE5"/>
          <w:sz w:val="24"/>
          <w:szCs w:val="24"/>
          <w:highlight w:val="white"/>
        </w:rPr>
        <w:t>Step 3</w:t>
      </w:r>
      <w:r>
        <w:rPr>
          <w:rFonts w:ascii="Open Sans" w:eastAsia="Open Sans" w:hAnsi="Open Sans" w:cs="Open Sans"/>
          <w:b/>
          <w:bCs/>
          <w:color w:val="1F1F1F"/>
          <w:sz w:val="24"/>
          <w:szCs w:val="24"/>
          <w:highlight w:val="white"/>
        </w:rPr>
        <w:t xml:space="preserve"> — final warning / improvement plan (if required)</w:t>
      </w:r>
    </w:p>
    <w:p w14:paraId="259D7EEF" w14:textId="77777777" w:rsidR="00A91B93" w:rsidRDefault="00000000">
      <w:pPr>
        <w:spacing w:before="240" w:after="240" w:line="276" w:lineRule="auto"/>
        <w:rPr>
          <w:rFonts w:ascii="Open Sans" w:eastAsia="Open Sans" w:hAnsi="Open Sans" w:cs="Open Sans"/>
          <w:b/>
          <w:bCs/>
          <w:color w:val="1F1F1F"/>
          <w:highlight w:val="white"/>
        </w:rPr>
      </w:pPr>
      <w:r>
        <w:rPr>
          <w:rFonts w:ascii="Open Sans" w:eastAsia="Open Sans" w:hAnsi="Open Sans" w:cs="Open Sans"/>
          <w:b/>
          <w:bCs/>
          <w:color w:val="1F1F1F"/>
          <w:highlight w:val="white"/>
        </w:rPr>
        <w:t>Include:</w:t>
      </w:r>
    </w:p>
    <w:p w14:paraId="261B4E46" w14:textId="77777777" w:rsidR="00A91B93" w:rsidRDefault="00000000">
      <w:pPr>
        <w:numPr>
          <w:ilvl w:val="0"/>
          <w:numId w:val="4"/>
        </w:numPr>
        <w:spacing w:before="240" w:line="276" w:lineRule="auto"/>
        <w:rPr>
          <w:rFonts w:ascii="Open Sans" w:eastAsia="Open Sans" w:hAnsi="Open Sans" w:cs="Open Sans"/>
          <w:color w:val="1F1F1F"/>
          <w:highlight w:val="white"/>
        </w:rPr>
      </w:pPr>
      <w:r>
        <w:rPr>
          <w:rFonts w:ascii="Open Sans" w:eastAsia="Open Sans" w:hAnsi="Open Sans" w:cs="Open Sans"/>
          <w:color w:val="1F1F1F"/>
          <w:highlight w:val="white"/>
        </w:rPr>
        <w:t>Clear goals + timeframe</w:t>
      </w:r>
    </w:p>
    <w:p w14:paraId="009696CB" w14:textId="77777777" w:rsidR="00A91B93" w:rsidRDefault="00000000">
      <w:pPr>
        <w:numPr>
          <w:ilvl w:val="0"/>
          <w:numId w:val="4"/>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t>Support offered (training, coaching, schedule adjustments if appropriate)</w:t>
      </w:r>
    </w:p>
    <w:p w14:paraId="2C23A88A" w14:textId="77777777" w:rsidR="00A91B93" w:rsidRDefault="00000000">
      <w:pPr>
        <w:numPr>
          <w:ilvl w:val="0"/>
          <w:numId w:val="4"/>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t>Check-in cadence</w:t>
      </w:r>
    </w:p>
    <w:p w14:paraId="6F0571D9" w14:textId="77777777" w:rsidR="00A91B93" w:rsidRDefault="00000000">
      <w:pPr>
        <w:numPr>
          <w:ilvl w:val="0"/>
          <w:numId w:val="4"/>
        </w:numPr>
        <w:spacing w:before="0" w:after="240" w:line="276" w:lineRule="auto"/>
        <w:rPr>
          <w:rFonts w:ascii="Open Sans" w:eastAsia="Open Sans" w:hAnsi="Open Sans" w:cs="Open Sans"/>
          <w:color w:val="1F1F1F"/>
          <w:highlight w:val="white"/>
        </w:rPr>
      </w:pPr>
      <w:r>
        <w:rPr>
          <w:rFonts w:ascii="Open Sans" w:eastAsia="Open Sans" w:hAnsi="Open Sans" w:cs="Open Sans"/>
          <w:color w:val="1F1F1F"/>
          <w:highlight w:val="white"/>
        </w:rPr>
        <w:t>Document: plan, dates, progress notes, outcomes.</w:t>
      </w:r>
      <w:r>
        <w:rPr>
          <w:rFonts w:ascii="Open Sans" w:eastAsia="Open Sans" w:hAnsi="Open Sans" w:cs="Open Sans"/>
          <w:color w:val="1F1F1F"/>
          <w:highlight w:val="white"/>
        </w:rPr>
        <w:br/>
      </w:r>
    </w:p>
    <w:p w14:paraId="3EED949F" w14:textId="77777777" w:rsidR="00A91B93" w:rsidRDefault="00000000">
      <w:pPr>
        <w:spacing w:before="240" w:after="240" w:line="276" w:lineRule="auto"/>
        <w:rPr>
          <w:rFonts w:ascii="Open Sans" w:eastAsia="Open Sans" w:hAnsi="Open Sans" w:cs="Open Sans"/>
          <w:b/>
          <w:bCs/>
          <w:color w:val="1F1F1F"/>
          <w:sz w:val="24"/>
          <w:szCs w:val="24"/>
          <w:highlight w:val="white"/>
        </w:rPr>
      </w:pPr>
      <w:r>
        <w:rPr>
          <w:rFonts w:ascii="Open Sans" w:eastAsia="Open Sans" w:hAnsi="Open Sans" w:cs="Open Sans"/>
          <w:b/>
          <w:bCs/>
          <w:color w:val="039BE5"/>
          <w:sz w:val="24"/>
          <w:szCs w:val="24"/>
          <w:highlight w:val="white"/>
        </w:rPr>
        <w:t xml:space="preserve">Step 4 </w:t>
      </w:r>
      <w:r>
        <w:rPr>
          <w:rFonts w:ascii="Open Sans" w:eastAsia="Open Sans" w:hAnsi="Open Sans" w:cs="Open Sans"/>
          <w:b/>
          <w:bCs/>
          <w:color w:val="1F1F1F"/>
          <w:sz w:val="24"/>
          <w:szCs w:val="24"/>
          <w:highlight w:val="white"/>
        </w:rPr>
        <w:t>— outcome decision</w:t>
      </w:r>
    </w:p>
    <w:p w14:paraId="3B6B6085" w14:textId="77777777" w:rsidR="00A91B93" w:rsidRDefault="00000000">
      <w:pPr>
        <w:spacing w:before="240" w:after="240" w:line="276" w:lineRule="auto"/>
        <w:rPr>
          <w:rFonts w:ascii="Open Sans" w:eastAsia="Open Sans" w:hAnsi="Open Sans" w:cs="Open Sans"/>
          <w:color w:val="1F1F1F"/>
          <w:highlight w:val="white"/>
        </w:rPr>
      </w:pPr>
      <w:r>
        <w:rPr>
          <w:rFonts w:ascii="Open Sans" w:eastAsia="Open Sans" w:hAnsi="Open Sans" w:cs="Open Sans"/>
          <w:b/>
          <w:bCs/>
          <w:color w:val="1F1F1F"/>
          <w:highlight w:val="white"/>
        </w:rPr>
        <w:t>Possible outcomes:</w:t>
      </w:r>
      <w:r>
        <w:rPr>
          <w:rFonts w:ascii="Open Sans" w:eastAsia="Open Sans" w:hAnsi="Open Sans" w:cs="Open Sans"/>
          <w:color w:val="1F1F1F"/>
          <w:highlight w:val="white"/>
        </w:rPr>
        <w:t xml:space="preserve"> training, role adjustment, final warning, termination (depending on severity and local law). </w:t>
      </w:r>
    </w:p>
    <w:p w14:paraId="2162901B" w14:textId="77777777" w:rsidR="00A91B93" w:rsidRDefault="00000000">
      <w:pPr>
        <w:spacing w:before="240" w:after="240" w:line="276" w:lineRule="auto"/>
        <w:rPr>
          <w:rFonts w:ascii="Open Sans" w:eastAsia="Open Sans" w:hAnsi="Open Sans" w:cs="Open Sans"/>
          <w:color w:val="1F1F1F"/>
          <w:highlight w:val="white"/>
        </w:rPr>
      </w:pPr>
      <w:r>
        <w:rPr>
          <w:rFonts w:ascii="Open Sans" w:eastAsia="Open Sans" w:hAnsi="Open Sans" w:cs="Open Sans"/>
          <w:b/>
          <w:bCs/>
          <w:color w:val="1F1F1F"/>
          <w:highlight w:val="white"/>
        </w:rPr>
        <w:t xml:space="preserve">Document: </w:t>
      </w:r>
      <w:r>
        <w:rPr>
          <w:rFonts w:ascii="Open Sans" w:eastAsia="Open Sans" w:hAnsi="Open Sans" w:cs="Open Sans"/>
          <w:color w:val="1F1F1F"/>
          <w:highlight w:val="white"/>
        </w:rPr>
        <w:t>decision maker, rationale, effective date, appeal option (if applicable).</w:t>
      </w:r>
    </w:p>
    <w:p w14:paraId="5D3F21B7" w14:textId="77777777" w:rsidR="00A91B93" w:rsidRDefault="00000000">
      <w:pPr>
        <w:pStyle w:val="Heading4"/>
        <w:keepNext w:val="0"/>
        <w:keepLines w:val="0"/>
        <w:spacing w:before="240" w:after="40" w:line="276" w:lineRule="auto"/>
        <w:rPr>
          <w:rFonts w:ascii="Open Sans" w:eastAsia="Open Sans" w:hAnsi="Open Sans" w:cs="Open Sans"/>
          <w:b/>
          <w:bCs/>
          <w:color w:val="1F1F1F"/>
          <w:highlight w:val="white"/>
          <w:u w:val="none"/>
        </w:rPr>
      </w:pPr>
      <w:bookmarkStart w:id="8" w:name="_75y5xexfcwgc" w:colFirst="0" w:colLast="0"/>
      <w:bookmarkEnd w:id="8"/>
      <w:r>
        <w:rPr>
          <w:rFonts w:ascii="Open Sans" w:eastAsia="Open Sans" w:hAnsi="Open Sans" w:cs="Open Sans"/>
          <w:b/>
          <w:bCs/>
          <w:color w:val="1F1F1F"/>
          <w:highlight w:val="white"/>
          <w:u w:val="none"/>
        </w:rPr>
        <w:t>Serious misconduct (when you may skip steps)</w:t>
      </w:r>
    </w:p>
    <w:p w14:paraId="59FD5560" w14:textId="77777777" w:rsidR="00A91B93" w:rsidRDefault="00000000">
      <w:pPr>
        <w:spacing w:before="240" w:after="240" w:line="276" w:lineRule="auto"/>
        <w:rPr>
          <w:rFonts w:ascii="Open Sans" w:eastAsia="Open Sans" w:hAnsi="Open Sans" w:cs="Open Sans"/>
          <w:color w:val="1F1F1F"/>
          <w:highlight w:val="white"/>
        </w:rPr>
      </w:pPr>
      <w:r>
        <w:rPr>
          <w:rFonts w:ascii="Open Sans" w:eastAsia="Open Sans" w:hAnsi="Open Sans" w:cs="Open Sans"/>
          <w:color w:val="1F1F1F"/>
          <w:highlight w:val="white"/>
        </w:rPr>
        <w:t>If there’s a major breach, you may move straight to formal action. Still do the basics:</w:t>
      </w:r>
    </w:p>
    <w:p w14:paraId="66C1334B" w14:textId="77777777" w:rsidR="00A91B93" w:rsidRDefault="00000000">
      <w:pPr>
        <w:numPr>
          <w:ilvl w:val="0"/>
          <w:numId w:val="8"/>
        </w:numPr>
        <w:spacing w:before="240" w:line="276" w:lineRule="auto"/>
        <w:rPr>
          <w:rFonts w:ascii="Open Sans" w:eastAsia="Open Sans" w:hAnsi="Open Sans" w:cs="Open Sans"/>
          <w:color w:val="1F1F1F"/>
          <w:highlight w:val="white"/>
        </w:rPr>
      </w:pPr>
      <w:r>
        <w:rPr>
          <w:rFonts w:ascii="Open Sans" w:eastAsia="Open Sans" w:hAnsi="Open Sans" w:cs="Open Sans"/>
          <w:color w:val="1F1F1F"/>
          <w:highlight w:val="white"/>
        </w:rPr>
        <w:t>Secure safety first</w:t>
      </w:r>
    </w:p>
    <w:p w14:paraId="1CD9A1E9" w14:textId="77777777" w:rsidR="00A91B93" w:rsidRDefault="00000000">
      <w:pPr>
        <w:numPr>
          <w:ilvl w:val="0"/>
          <w:numId w:val="8"/>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lastRenderedPageBreak/>
        <w:t>Document facts and evidence</w:t>
      </w:r>
    </w:p>
    <w:p w14:paraId="64251D11" w14:textId="77777777" w:rsidR="00A91B93" w:rsidRDefault="00000000">
      <w:pPr>
        <w:numPr>
          <w:ilvl w:val="0"/>
          <w:numId w:val="8"/>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t>Allow employee response when possible</w:t>
      </w:r>
    </w:p>
    <w:p w14:paraId="7ED90291" w14:textId="77777777" w:rsidR="00A91B93" w:rsidRDefault="00000000">
      <w:pPr>
        <w:numPr>
          <w:ilvl w:val="0"/>
          <w:numId w:val="8"/>
        </w:numPr>
        <w:spacing w:before="0" w:after="240" w:line="276" w:lineRule="auto"/>
        <w:rPr>
          <w:rFonts w:ascii="Open Sans" w:eastAsia="Open Sans" w:hAnsi="Open Sans" w:cs="Open Sans"/>
          <w:color w:val="1F1F1F"/>
          <w:highlight w:val="white"/>
        </w:rPr>
      </w:pPr>
      <w:r>
        <w:rPr>
          <w:rFonts w:ascii="Open Sans" w:eastAsia="Open Sans" w:hAnsi="Open Sans" w:cs="Open Sans"/>
          <w:color w:val="1F1F1F"/>
          <w:highlight w:val="white"/>
        </w:rPr>
        <w:t>Follow local legal requirements and internal policy</w:t>
      </w:r>
    </w:p>
    <w:p w14:paraId="32488EA3" w14:textId="77777777" w:rsidR="00A91B93" w:rsidRDefault="00000000">
      <w:pPr>
        <w:pStyle w:val="Heading1"/>
        <w:spacing w:before="0" w:after="200" w:line="276" w:lineRule="auto"/>
        <w:rPr>
          <w:rFonts w:ascii="Open Sans" w:eastAsia="Open Sans" w:hAnsi="Open Sans" w:cs="Open Sans"/>
        </w:rPr>
      </w:pPr>
      <w:bookmarkStart w:id="9" w:name="_90pczerxudyd" w:colFirst="0" w:colLast="0"/>
      <w:bookmarkStart w:id="10" w:name="_ox2wqbl6f24" w:colFirst="0" w:colLast="0"/>
      <w:bookmarkStart w:id="11" w:name="_mi6vbxyj51e2" w:colFirst="0" w:colLast="0"/>
      <w:bookmarkStart w:id="12" w:name="_rsn06u7zbo" w:colFirst="0" w:colLast="0"/>
      <w:bookmarkStart w:id="13" w:name="_pjo39gpyeddi" w:colFirst="0" w:colLast="0"/>
      <w:bookmarkEnd w:id="9"/>
      <w:bookmarkEnd w:id="10"/>
      <w:bookmarkEnd w:id="11"/>
      <w:bookmarkEnd w:id="12"/>
      <w:bookmarkEnd w:id="13"/>
      <w:r>
        <w:rPr>
          <w:rFonts w:ascii="Open Sans" w:eastAsia="Open Sans" w:hAnsi="Open Sans" w:cs="Open Sans"/>
        </w:rPr>
        <w:t>Grievances (employee concerns)</w:t>
      </w:r>
    </w:p>
    <w:p w14:paraId="2494C3E1" w14:textId="77777777" w:rsidR="00A91B93" w:rsidRDefault="00A91B93">
      <w:pPr>
        <w:rPr>
          <w:rFonts w:ascii="Open Sans" w:eastAsia="Open Sans" w:hAnsi="Open Sans" w:cs="Open Sans"/>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91B93" w14:paraId="6CF0779A" w14:textId="77777777">
        <w:tc>
          <w:tcPr>
            <w:tcW w:w="9360" w:type="dxa"/>
            <w:shd w:val="clear" w:color="auto" w:fill="404040"/>
            <w:tcMar>
              <w:top w:w="100" w:type="dxa"/>
              <w:left w:w="100" w:type="dxa"/>
              <w:bottom w:w="100" w:type="dxa"/>
              <w:right w:w="100" w:type="dxa"/>
            </w:tcMar>
          </w:tcPr>
          <w:p w14:paraId="7A2B5F35" w14:textId="77777777" w:rsidR="00A91B93" w:rsidRDefault="00000000">
            <w:pPr>
              <w:pStyle w:val="Heading4"/>
              <w:keepNext w:val="0"/>
              <w:keepLines w:val="0"/>
              <w:spacing w:before="240" w:after="40"/>
              <w:rPr>
                <w:rFonts w:ascii="Open Sans" w:eastAsia="Open Sans" w:hAnsi="Open Sans" w:cs="Open Sans"/>
                <w:color w:val="FFFFFF"/>
              </w:rPr>
            </w:pPr>
            <w:bookmarkStart w:id="14" w:name="_y8hadzwme4aa" w:colFirst="0" w:colLast="0"/>
            <w:bookmarkEnd w:id="14"/>
            <w:r>
              <w:rPr>
                <w:rFonts w:ascii="Open Sans" w:eastAsia="Open Sans" w:hAnsi="Open Sans" w:cs="Open Sans"/>
                <w:b/>
                <w:bCs/>
                <w:color w:val="FFFFFF"/>
                <w:sz w:val="26"/>
                <w:szCs w:val="26"/>
                <w:u w:val="none"/>
              </w:rPr>
              <w:t>What counts as a grievance:</w:t>
            </w:r>
          </w:p>
        </w:tc>
      </w:tr>
      <w:tr w:rsidR="00A91B93" w14:paraId="28759D18" w14:textId="77777777">
        <w:tc>
          <w:tcPr>
            <w:tcW w:w="9360" w:type="dxa"/>
            <w:shd w:val="clear" w:color="auto" w:fill="CFE2F3"/>
            <w:tcMar>
              <w:top w:w="100" w:type="dxa"/>
              <w:left w:w="100" w:type="dxa"/>
              <w:bottom w:w="100" w:type="dxa"/>
              <w:right w:w="100" w:type="dxa"/>
            </w:tcMar>
          </w:tcPr>
          <w:p w14:paraId="602938D1" w14:textId="77777777" w:rsidR="00A91B93" w:rsidRDefault="00000000">
            <w:pPr>
              <w:spacing w:before="240" w:after="240"/>
              <w:rPr>
                <w:rFonts w:ascii="Open Sans" w:eastAsia="Open Sans" w:hAnsi="Open Sans" w:cs="Open Sans"/>
              </w:rPr>
            </w:pPr>
            <w:r>
              <w:rPr>
                <w:rFonts w:ascii="Open Sans" w:eastAsia="Open Sans" w:hAnsi="Open Sans" w:cs="Open Sans"/>
              </w:rPr>
              <w:t>Concerns about treatment, working conditions, conflicts, pay issues, policy application, harassment/discrimination, safety, or other workplace problems.</w:t>
            </w:r>
          </w:p>
        </w:tc>
      </w:tr>
    </w:tbl>
    <w:p w14:paraId="189484D0" w14:textId="2E0E225B" w:rsidR="00A91B93" w:rsidRDefault="00000000">
      <w:pPr>
        <w:pStyle w:val="Heading4"/>
        <w:keepNext w:val="0"/>
        <w:keepLines w:val="0"/>
        <w:spacing w:before="240" w:after="40"/>
        <w:rPr>
          <w:rFonts w:ascii="Open Sans" w:eastAsia="Open Sans" w:hAnsi="Open Sans" w:cs="Open Sans"/>
          <w:b/>
          <w:bCs/>
          <w:color w:val="000000"/>
          <w:sz w:val="34"/>
          <w:szCs w:val="34"/>
          <w:u w:val="none"/>
        </w:rPr>
      </w:pPr>
      <w:bookmarkStart w:id="15" w:name="_wirtg6tfqidi" w:colFirst="0" w:colLast="0"/>
      <w:bookmarkStart w:id="16" w:name="_5aj4swtuicxc" w:colFirst="0" w:colLast="0"/>
      <w:bookmarkEnd w:id="15"/>
      <w:bookmarkEnd w:id="16"/>
      <w:r>
        <w:rPr>
          <w:rFonts w:ascii="Open Sans" w:eastAsia="Open Sans" w:hAnsi="Open Sans" w:cs="Open Sans"/>
          <w:b/>
          <w:bCs/>
          <w:color w:val="039BE5"/>
          <w:sz w:val="34"/>
          <w:szCs w:val="34"/>
          <w:u w:val="none"/>
        </w:rPr>
        <w:t xml:space="preserve">Grievance process </w:t>
      </w:r>
      <w:r>
        <w:rPr>
          <w:rFonts w:ascii="Open Sans" w:eastAsia="Open Sans" w:hAnsi="Open Sans" w:cs="Open Sans"/>
          <w:b/>
          <w:bCs/>
          <w:color w:val="000000"/>
          <w:sz w:val="34"/>
          <w:szCs w:val="34"/>
          <w:u w:val="none"/>
        </w:rPr>
        <w:t>(simple + consistent)</w:t>
      </w:r>
    </w:p>
    <w:p w14:paraId="14B7D2F7" w14:textId="77777777" w:rsidR="00A91B93" w:rsidRDefault="00000000">
      <w:pPr>
        <w:spacing w:before="240" w:after="240"/>
        <w:rPr>
          <w:rFonts w:ascii="Open Sans" w:eastAsia="Open Sans" w:hAnsi="Open Sans" w:cs="Open Sans"/>
          <w:sz w:val="24"/>
          <w:szCs w:val="24"/>
        </w:rPr>
      </w:pPr>
      <w:r>
        <w:rPr>
          <w:rFonts w:ascii="Open Sans" w:eastAsia="Open Sans" w:hAnsi="Open Sans" w:cs="Open Sans"/>
          <w:b/>
          <w:bCs/>
          <w:color w:val="039BE5"/>
          <w:sz w:val="26"/>
          <w:szCs w:val="26"/>
        </w:rPr>
        <w:t>Step 1</w:t>
      </w:r>
      <w:r>
        <w:rPr>
          <w:rFonts w:ascii="Open Sans" w:eastAsia="Open Sans" w:hAnsi="Open Sans" w:cs="Open Sans"/>
          <w:b/>
          <w:bCs/>
          <w:sz w:val="26"/>
          <w:szCs w:val="26"/>
        </w:rPr>
        <w:t xml:space="preserve"> — Receive and log</w:t>
      </w:r>
      <w:r>
        <w:rPr>
          <w:rFonts w:ascii="Open Sans" w:eastAsia="Open Sans" w:hAnsi="Open Sans" w:cs="Open Sans"/>
          <w:b/>
          <w:bCs/>
        </w:rPr>
        <w:br/>
      </w:r>
      <w:r>
        <w:rPr>
          <w:rFonts w:ascii="Open Sans" w:eastAsia="Open Sans" w:hAnsi="Open Sans" w:cs="Open Sans"/>
          <w:b/>
          <w:bCs/>
          <w:sz w:val="24"/>
          <w:szCs w:val="24"/>
        </w:rPr>
        <w:t>Capture:</w:t>
      </w:r>
      <w:r>
        <w:rPr>
          <w:rFonts w:ascii="Open Sans" w:eastAsia="Open Sans" w:hAnsi="Open Sans" w:cs="Open Sans"/>
          <w:sz w:val="24"/>
          <w:szCs w:val="24"/>
        </w:rPr>
        <w:t xml:space="preserve"> Who, what, when, </w:t>
      </w:r>
      <w:proofErr w:type="gramStart"/>
      <w:r>
        <w:rPr>
          <w:rFonts w:ascii="Open Sans" w:eastAsia="Open Sans" w:hAnsi="Open Sans" w:cs="Open Sans"/>
          <w:sz w:val="24"/>
          <w:szCs w:val="24"/>
        </w:rPr>
        <w:t>where,</w:t>
      </w:r>
      <w:proofErr w:type="gramEnd"/>
      <w:r>
        <w:rPr>
          <w:rFonts w:ascii="Open Sans" w:eastAsia="Open Sans" w:hAnsi="Open Sans" w:cs="Open Sans"/>
          <w:sz w:val="24"/>
          <w:szCs w:val="24"/>
        </w:rPr>
        <w:t xml:space="preserve"> desired outcome (if known).</w:t>
      </w:r>
    </w:p>
    <w:p w14:paraId="6B25186F" w14:textId="77777777" w:rsidR="00A91B93" w:rsidRDefault="00000000">
      <w:pPr>
        <w:spacing w:before="240" w:after="240"/>
        <w:rPr>
          <w:rFonts w:ascii="Open Sans" w:eastAsia="Open Sans" w:hAnsi="Open Sans" w:cs="Open Sans"/>
          <w:sz w:val="24"/>
          <w:szCs w:val="24"/>
        </w:rPr>
      </w:pPr>
      <w:r>
        <w:rPr>
          <w:rFonts w:ascii="Open Sans" w:eastAsia="Open Sans" w:hAnsi="Open Sans" w:cs="Open Sans"/>
          <w:b/>
          <w:bCs/>
          <w:color w:val="039BE5"/>
          <w:sz w:val="26"/>
          <w:szCs w:val="26"/>
        </w:rPr>
        <w:t>Step 2</w:t>
      </w:r>
      <w:r>
        <w:rPr>
          <w:rFonts w:ascii="Open Sans" w:eastAsia="Open Sans" w:hAnsi="Open Sans" w:cs="Open Sans"/>
          <w:b/>
          <w:bCs/>
          <w:sz w:val="26"/>
          <w:szCs w:val="26"/>
        </w:rPr>
        <w:t xml:space="preserve"> — Acknowledge receipt</w:t>
      </w:r>
      <w:r>
        <w:rPr>
          <w:rFonts w:ascii="Open Sans" w:eastAsia="Open Sans" w:hAnsi="Open Sans" w:cs="Open Sans"/>
          <w:b/>
          <w:bCs/>
        </w:rPr>
        <w:br/>
      </w:r>
      <w:r>
        <w:rPr>
          <w:rFonts w:ascii="Open Sans" w:eastAsia="Open Sans" w:hAnsi="Open Sans" w:cs="Open Sans"/>
          <w:b/>
          <w:bCs/>
          <w:sz w:val="24"/>
          <w:szCs w:val="24"/>
        </w:rPr>
        <w:t xml:space="preserve">Within: </w:t>
      </w:r>
      <w:r>
        <w:rPr>
          <w:rFonts w:ascii="Open Sans" w:eastAsia="Open Sans" w:hAnsi="Open Sans" w:cs="Open Sans"/>
          <w:sz w:val="24"/>
          <w:szCs w:val="24"/>
        </w:rPr>
        <w:t>[X business days].</w:t>
      </w:r>
      <w:r>
        <w:rPr>
          <w:rFonts w:ascii="Open Sans" w:eastAsia="Open Sans" w:hAnsi="Open Sans" w:cs="Open Sans"/>
          <w:sz w:val="24"/>
          <w:szCs w:val="24"/>
        </w:rPr>
        <w:br/>
        <w:t>Confirm next steps and expected timeline.</w:t>
      </w:r>
    </w:p>
    <w:p w14:paraId="092737D7" w14:textId="77777777" w:rsidR="00A91B93" w:rsidRDefault="00000000">
      <w:pPr>
        <w:spacing w:before="240" w:after="240"/>
        <w:rPr>
          <w:rFonts w:ascii="Open Sans" w:eastAsia="Open Sans" w:hAnsi="Open Sans" w:cs="Open Sans"/>
          <w:sz w:val="24"/>
          <w:szCs w:val="24"/>
        </w:rPr>
      </w:pPr>
      <w:r>
        <w:rPr>
          <w:rFonts w:ascii="Open Sans" w:eastAsia="Open Sans" w:hAnsi="Open Sans" w:cs="Open Sans"/>
          <w:b/>
          <w:bCs/>
          <w:color w:val="039BE5"/>
          <w:sz w:val="26"/>
          <w:szCs w:val="26"/>
        </w:rPr>
        <w:t>Step 3</w:t>
      </w:r>
      <w:r>
        <w:rPr>
          <w:rFonts w:ascii="Open Sans" w:eastAsia="Open Sans" w:hAnsi="Open Sans" w:cs="Open Sans"/>
          <w:b/>
          <w:bCs/>
          <w:sz w:val="26"/>
          <w:szCs w:val="26"/>
        </w:rPr>
        <w:t xml:space="preserve"> — Assign an owner/investigator</w:t>
      </w:r>
      <w:r>
        <w:rPr>
          <w:rFonts w:ascii="Open Sans" w:eastAsia="Open Sans" w:hAnsi="Open Sans" w:cs="Open Sans"/>
          <w:b/>
          <w:bCs/>
        </w:rPr>
        <w:br/>
      </w:r>
      <w:r>
        <w:rPr>
          <w:rFonts w:ascii="Open Sans" w:eastAsia="Open Sans" w:hAnsi="Open Sans" w:cs="Open Sans"/>
          <w:sz w:val="24"/>
          <w:szCs w:val="24"/>
        </w:rPr>
        <w:t>Choose someone neutral (avoid conflicts of interest).</w:t>
      </w:r>
    </w:p>
    <w:p w14:paraId="4095DA98" w14:textId="77777777" w:rsidR="00A91B93" w:rsidRDefault="00000000">
      <w:pPr>
        <w:spacing w:before="240" w:after="240"/>
        <w:rPr>
          <w:rFonts w:ascii="Open Sans" w:eastAsia="Open Sans" w:hAnsi="Open Sans" w:cs="Open Sans"/>
          <w:sz w:val="24"/>
          <w:szCs w:val="24"/>
        </w:rPr>
      </w:pPr>
      <w:r>
        <w:rPr>
          <w:rFonts w:ascii="Open Sans" w:eastAsia="Open Sans" w:hAnsi="Open Sans" w:cs="Open Sans"/>
          <w:b/>
          <w:bCs/>
          <w:color w:val="039BE5"/>
          <w:sz w:val="26"/>
          <w:szCs w:val="26"/>
        </w:rPr>
        <w:t>Step 4</w:t>
      </w:r>
      <w:r>
        <w:rPr>
          <w:rFonts w:ascii="Open Sans" w:eastAsia="Open Sans" w:hAnsi="Open Sans" w:cs="Open Sans"/>
          <w:b/>
          <w:bCs/>
          <w:sz w:val="26"/>
          <w:szCs w:val="26"/>
        </w:rPr>
        <w:t xml:space="preserve"> — Gather information</w:t>
      </w:r>
      <w:r>
        <w:rPr>
          <w:rFonts w:ascii="Open Sans" w:eastAsia="Open Sans" w:hAnsi="Open Sans" w:cs="Open Sans"/>
          <w:b/>
          <w:bCs/>
        </w:rPr>
        <w:br/>
      </w:r>
      <w:r>
        <w:rPr>
          <w:rFonts w:ascii="Open Sans" w:eastAsia="Open Sans" w:hAnsi="Open Sans" w:cs="Open Sans"/>
          <w:sz w:val="24"/>
          <w:szCs w:val="24"/>
        </w:rPr>
        <w:t>Employee statement, witnesses, relevant documents, timelines.</w:t>
      </w:r>
    </w:p>
    <w:p w14:paraId="4FEFC87E" w14:textId="77777777" w:rsidR="00A91B93" w:rsidRDefault="00000000">
      <w:pPr>
        <w:spacing w:before="240" w:after="240"/>
        <w:rPr>
          <w:rFonts w:ascii="Open Sans" w:eastAsia="Open Sans" w:hAnsi="Open Sans" w:cs="Open Sans"/>
          <w:sz w:val="24"/>
          <w:szCs w:val="24"/>
        </w:rPr>
      </w:pPr>
      <w:r>
        <w:rPr>
          <w:rFonts w:ascii="Open Sans" w:eastAsia="Open Sans" w:hAnsi="Open Sans" w:cs="Open Sans"/>
          <w:b/>
          <w:bCs/>
          <w:color w:val="039BE5"/>
          <w:sz w:val="26"/>
          <w:szCs w:val="26"/>
        </w:rPr>
        <w:t>Step 5</w:t>
      </w:r>
      <w:r>
        <w:rPr>
          <w:rFonts w:ascii="Open Sans" w:eastAsia="Open Sans" w:hAnsi="Open Sans" w:cs="Open Sans"/>
          <w:b/>
          <w:bCs/>
          <w:sz w:val="26"/>
          <w:szCs w:val="26"/>
        </w:rPr>
        <w:t xml:space="preserve"> — Decide and respond</w:t>
      </w:r>
      <w:r>
        <w:rPr>
          <w:rFonts w:ascii="Open Sans" w:eastAsia="Open Sans" w:hAnsi="Open Sans" w:cs="Open Sans"/>
          <w:b/>
          <w:bCs/>
        </w:rPr>
        <w:br/>
      </w:r>
      <w:r>
        <w:rPr>
          <w:rFonts w:ascii="Open Sans" w:eastAsia="Open Sans" w:hAnsi="Open Sans" w:cs="Open Sans"/>
          <w:b/>
          <w:bCs/>
          <w:sz w:val="24"/>
          <w:szCs w:val="24"/>
        </w:rPr>
        <w:t>Within:</w:t>
      </w:r>
      <w:r>
        <w:rPr>
          <w:rFonts w:ascii="Open Sans" w:eastAsia="Open Sans" w:hAnsi="Open Sans" w:cs="Open Sans"/>
          <w:sz w:val="24"/>
          <w:szCs w:val="24"/>
        </w:rPr>
        <w:t xml:space="preserve"> [X days] where possible.</w:t>
      </w:r>
      <w:r>
        <w:rPr>
          <w:rFonts w:ascii="Open Sans" w:eastAsia="Open Sans" w:hAnsi="Open Sans" w:cs="Open Sans"/>
          <w:sz w:val="24"/>
          <w:szCs w:val="24"/>
        </w:rPr>
        <w:br/>
        <w:t>Explain outcome, actions taken, and what happens next.</w:t>
      </w:r>
    </w:p>
    <w:p w14:paraId="3CEB6A5B" w14:textId="77777777" w:rsidR="00A91B93" w:rsidRDefault="00000000">
      <w:pPr>
        <w:spacing w:before="240" w:after="240"/>
        <w:rPr>
          <w:rFonts w:ascii="Open Sans" w:eastAsia="Open Sans" w:hAnsi="Open Sans" w:cs="Open Sans"/>
          <w:sz w:val="24"/>
          <w:szCs w:val="24"/>
        </w:rPr>
      </w:pPr>
      <w:r>
        <w:rPr>
          <w:rFonts w:ascii="Open Sans" w:eastAsia="Open Sans" w:hAnsi="Open Sans" w:cs="Open Sans"/>
          <w:b/>
          <w:bCs/>
          <w:color w:val="039BE5"/>
          <w:sz w:val="26"/>
          <w:szCs w:val="26"/>
        </w:rPr>
        <w:lastRenderedPageBreak/>
        <w:t>Step 6</w:t>
      </w:r>
      <w:r>
        <w:rPr>
          <w:rFonts w:ascii="Open Sans" w:eastAsia="Open Sans" w:hAnsi="Open Sans" w:cs="Open Sans"/>
          <w:b/>
          <w:bCs/>
          <w:sz w:val="26"/>
          <w:szCs w:val="26"/>
        </w:rPr>
        <w:t xml:space="preserve"> — Appeal route (recommended)</w:t>
      </w:r>
      <w:r>
        <w:rPr>
          <w:rFonts w:ascii="Open Sans" w:eastAsia="Open Sans" w:hAnsi="Open Sans" w:cs="Open Sans"/>
          <w:b/>
          <w:bCs/>
        </w:rPr>
        <w:br/>
      </w:r>
      <w:r>
        <w:rPr>
          <w:rFonts w:ascii="Open Sans" w:eastAsia="Open Sans" w:hAnsi="Open Sans" w:cs="Open Sans"/>
          <w:b/>
          <w:bCs/>
          <w:sz w:val="24"/>
          <w:szCs w:val="24"/>
        </w:rPr>
        <w:t>Allow an appeal within:</w:t>
      </w:r>
      <w:r>
        <w:rPr>
          <w:rFonts w:ascii="Open Sans" w:eastAsia="Open Sans" w:hAnsi="Open Sans" w:cs="Open Sans"/>
          <w:sz w:val="24"/>
          <w:szCs w:val="24"/>
        </w:rPr>
        <w:t xml:space="preserve"> [X days], handled by a different decision maker if possible.</w:t>
      </w:r>
    </w:p>
    <w:p w14:paraId="2E5C0412" w14:textId="77777777" w:rsidR="00A91B93" w:rsidRDefault="00A91B93">
      <w:pPr>
        <w:rPr>
          <w:rFonts w:ascii="Open Sans" w:eastAsia="Open Sans" w:hAnsi="Open Sans" w:cs="Open Sans"/>
        </w:rPr>
      </w:pPr>
    </w:p>
    <w:p w14:paraId="39351082" w14:textId="77777777" w:rsidR="00AC68DB" w:rsidRPr="00AC68DB" w:rsidRDefault="00AC68DB">
      <w:pPr>
        <w:pStyle w:val="Heading1"/>
        <w:pBdr>
          <w:top w:val="nil"/>
          <w:left w:val="nil"/>
          <w:bottom w:val="nil"/>
          <w:right w:val="nil"/>
          <w:between w:val="nil"/>
        </w:pBdr>
        <w:rPr>
          <w:rFonts w:ascii="Arial Unicode MS" w:eastAsia="Arial Unicode MS" w:hAnsi="Arial Unicode MS" w:cs="Arial Unicode MS"/>
          <w:sz w:val="22"/>
          <w:szCs w:val="22"/>
        </w:rPr>
      </w:pPr>
      <w:bookmarkStart w:id="17" w:name="_ovawxjoi07ia" w:colFirst="0" w:colLast="0"/>
      <w:bookmarkEnd w:id="17"/>
    </w:p>
    <w:p w14:paraId="4648AB77" w14:textId="77777777" w:rsidR="00AC68DB" w:rsidRPr="00AC68DB" w:rsidRDefault="00AC68DB" w:rsidP="00AC68DB"/>
    <w:p w14:paraId="6DDE15D0" w14:textId="77777777" w:rsidR="00AC68DB" w:rsidRPr="00AC68DB" w:rsidRDefault="00AC68DB" w:rsidP="00AC68DB"/>
    <w:p w14:paraId="16F3C6F2" w14:textId="77777777" w:rsidR="00AC68DB" w:rsidRDefault="00AC68DB">
      <w:pPr>
        <w:pStyle w:val="Heading1"/>
        <w:pBdr>
          <w:top w:val="nil"/>
          <w:left w:val="nil"/>
          <w:bottom w:val="nil"/>
          <w:right w:val="nil"/>
          <w:between w:val="nil"/>
        </w:pBdr>
        <w:rPr>
          <w:rFonts w:ascii="Arial Unicode MS" w:eastAsia="Arial Unicode MS" w:hAnsi="Arial Unicode MS" w:cs="Arial Unicode MS"/>
        </w:rPr>
      </w:pPr>
    </w:p>
    <w:p w14:paraId="7D8DAC2C" w14:textId="77777777" w:rsidR="00AC68DB" w:rsidRPr="00AC68DB" w:rsidRDefault="00AC68DB" w:rsidP="00AC68DB"/>
    <w:p w14:paraId="58A9F63D" w14:textId="77777777" w:rsidR="00AC68DB" w:rsidRDefault="00AC68DB">
      <w:pPr>
        <w:pStyle w:val="Heading1"/>
        <w:pBdr>
          <w:top w:val="nil"/>
          <w:left w:val="nil"/>
          <w:bottom w:val="nil"/>
          <w:right w:val="nil"/>
          <w:between w:val="nil"/>
        </w:pBdr>
        <w:rPr>
          <w:rFonts w:ascii="Arial Unicode MS" w:eastAsia="Arial Unicode MS" w:hAnsi="Arial Unicode MS" w:cs="Arial Unicode MS"/>
        </w:rPr>
      </w:pPr>
    </w:p>
    <w:p w14:paraId="5B0178D0" w14:textId="77777777" w:rsidR="00AC68DB" w:rsidRDefault="00AC68DB">
      <w:pPr>
        <w:pStyle w:val="Heading1"/>
        <w:pBdr>
          <w:top w:val="nil"/>
          <w:left w:val="nil"/>
          <w:bottom w:val="nil"/>
          <w:right w:val="nil"/>
          <w:between w:val="nil"/>
        </w:pBdr>
        <w:rPr>
          <w:rFonts w:ascii="Arial Unicode MS" w:eastAsia="Arial Unicode MS" w:hAnsi="Arial Unicode MS" w:cs="Arial Unicode MS"/>
        </w:rPr>
      </w:pPr>
    </w:p>
    <w:p w14:paraId="0E668A7F" w14:textId="77777777" w:rsidR="00AC68DB" w:rsidRDefault="00AC68DB">
      <w:pPr>
        <w:pStyle w:val="Heading1"/>
        <w:pBdr>
          <w:top w:val="nil"/>
          <w:left w:val="nil"/>
          <w:bottom w:val="nil"/>
          <w:right w:val="nil"/>
          <w:between w:val="nil"/>
        </w:pBdr>
        <w:rPr>
          <w:rFonts w:ascii="Arial Unicode MS" w:eastAsia="Arial Unicode MS" w:hAnsi="Arial Unicode MS" w:cs="Arial Unicode MS"/>
        </w:rPr>
      </w:pPr>
    </w:p>
    <w:p w14:paraId="251F12B5" w14:textId="77777777" w:rsidR="00AC68DB" w:rsidRPr="00AC68DB" w:rsidRDefault="00AC68DB" w:rsidP="00AC68DB"/>
    <w:p w14:paraId="61B3BC7F" w14:textId="77777777" w:rsidR="00AC68DB" w:rsidRDefault="00AC68DB">
      <w:pPr>
        <w:pStyle w:val="Heading1"/>
        <w:pBdr>
          <w:top w:val="nil"/>
          <w:left w:val="nil"/>
          <w:bottom w:val="nil"/>
          <w:right w:val="nil"/>
          <w:between w:val="nil"/>
        </w:pBdr>
        <w:rPr>
          <w:rFonts w:ascii="Arial Unicode MS" w:eastAsia="Arial Unicode MS" w:hAnsi="Arial Unicode MS" w:cs="Arial Unicode MS"/>
          <w:sz w:val="2"/>
          <w:szCs w:val="2"/>
        </w:rPr>
      </w:pPr>
    </w:p>
    <w:p w14:paraId="49020AAC" w14:textId="77777777" w:rsidR="00AC68DB" w:rsidRPr="00AC68DB" w:rsidRDefault="00AC68DB" w:rsidP="00AC68DB"/>
    <w:p w14:paraId="0BD407EB" w14:textId="72FFFDAD" w:rsidR="00A91B93" w:rsidRDefault="00000000">
      <w:pPr>
        <w:pStyle w:val="Heading1"/>
        <w:pBdr>
          <w:top w:val="nil"/>
          <w:left w:val="nil"/>
          <w:bottom w:val="nil"/>
          <w:right w:val="nil"/>
          <w:between w:val="nil"/>
        </w:pBdr>
        <w:rPr>
          <w:rFonts w:ascii="Open Sans" w:eastAsia="Open Sans" w:hAnsi="Open Sans" w:cs="Open Sans"/>
        </w:rPr>
      </w:pPr>
      <w:r>
        <w:rPr>
          <w:rFonts w:ascii="Arial Unicode MS" w:eastAsia="Arial Unicode MS" w:hAnsi="Arial Unicode MS" w:cs="Arial Unicode MS"/>
        </w:rPr>
        <w:lastRenderedPageBreak/>
        <w:t xml:space="preserve">➕ Add-ons </w:t>
      </w:r>
    </w:p>
    <w:p w14:paraId="60408415" w14:textId="77777777" w:rsidR="00A91B93" w:rsidRDefault="00000000">
      <w:pPr>
        <w:pStyle w:val="Heading2"/>
        <w:rPr>
          <w:rFonts w:ascii="Open Sans" w:eastAsia="Open Sans" w:hAnsi="Open Sans" w:cs="Open Sans"/>
          <w:b/>
          <w:bCs/>
          <w:color w:val="000000"/>
          <w:sz w:val="34"/>
          <w:szCs w:val="34"/>
        </w:rPr>
      </w:pPr>
      <w:bookmarkStart w:id="18" w:name="_byttop95qsjy" w:colFirst="0" w:colLast="0"/>
      <w:bookmarkEnd w:id="18"/>
      <w:r>
        <w:rPr>
          <w:rFonts w:ascii="Open Sans" w:eastAsia="Open Sans" w:hAnsi="Open Sans" w:cs="Open Sans"/>
          <w:b/>
          <w:bCs/>
          <w:color w:val="039BE5"/>
          <w:sz w:val="34"/>
          <w:szCs w:val="34"/>
        </w:rPr>
        <w:t xml:space="preserve">Documentation guide </w:t>
      </w:r>
      <w:r>
        <w:rPr>
          <w:rFonts w:ascii="Open Sans" w:eastAsia="Open Sans" w:hAnsi="Open Sans" w:cs="Open Sans"/>
          <w:b/>
          <w:bCs/>
          <w:color w:val="000000"/>
          <w:sz w:val="34"/>
          <w:szCs w:val="34"/>
        </w:rPr>
        <w:t>(facts-only cheat sheet)</w:t>
      </w:r>
    </w:p>
    <w:p w14:paraId="2617FEEF" w14:textId="77777777" w:rsidR="00A91B93" w:rsidRDefault="00000000">
      <w:pPr>
        <w:spacing w:before="240" w:after="240" w:line="276" w:lineRule="auto"/>
        <w:rPr>
          <w:rFonts w:ascii="Open Sans" w:eastAsia="Open Sans" w:hAnsi="Open Sans" w:cs="Open Sans"/>
        </w:rPr>
      </w:pPr>
      <w:r>
        <w:rPr>
          <w:rFonts w:ascii="Open Sans" w:eastAsia="Open Sans" w:hAnsi="Open Sans" w:cs="Open Sans"/>
        </w:rPr>
        <w:t>When writing notes, include:</w:t>
      </w:r>
    </w:p>
    <w:p w14:paraId="019BE07C" w14:textId="77777777" w:rsidR="00A91B93" w:rsidRDefault="00000000">
      <w:pPr>
        <w:numPr>
          <w:ilvl w:val="0"/>
          <w:numId w:val="7"/>
        </w:numPr>
        <w:spacing w:before="240" w:line="276" w:lineRule="auto"/>
        <w:rPr>
          <w:rFonts w:ascii="Open Sans" w:eastAsia="Open Sans" w:hAnsi="Open Sans" w:cs="Open Sans"/>
        </w:rPr>
      </w:pPr>
      <w:r>
        <w:rPr>
          <w:rFonts w:ascii="Open Sans" w:eastAsia="Open Sans" w:hAnsi="Open Sans" w:cs="Open Sans"/>
        </w:rPr>
        <w:t>What happened (observable facts)</w:t>
      </w:r>
    </w:p>
    <w:p w14:paraId="53FF975D" w14:textId="77777777" w:rsidR="00A91B93" w:rsidRDefault="00000000">
      <w:pPr>
        <w:numPr>
          <w:ilvl w:val="0"/>
          <w:numId w:val="7"/>
        </w:numPr>
        <w:spacing w:before="0" w:line="276" w:lineRule="auto"/>
        <w:rPr>
          <w:rFonts w:ascii="Open Sans" w:eastAsia="Open Sans" w:hAnsi="Open Sans" w:cs="Open Sans"/>
        </w:rPr>
      </w:pPr>
      <w:r>
        <w:rPr>
          <w:rFonts w:ascii="Open Sans" w:eastAsia="Open Sans" w:hAnsi="Open Sans" w:cs="Open Sans"/>
        </w:rPr>
        <w:t>When/where it happened</w:t>
      </w:r>
    </w:p>
    <w:p w14:paraId="0F5EABF9" w14:textId="77777777" w:rsidR="00A91B93" w:rsidRDefault="00000000">
      <w:pPr>
        <w:numPr>
          <w:ilvl w:val="0"/>
          <w:numId w:val="7"/>
        </w:numPr>
        <w:spacing w:before="0" w:line="276" w:lineRule="auto"/>
        <w:rPr>
          <w:rFonts w:ascii="Open Sans" w:eastAsia="Open Sans" w:hAnsi="Open Sans" w:cs="Open Sans"/>
        </w:rPr>
      </w:pPr>
      <w:r>
        <w:rPr>
          <w:rFonts w:ascii="Open Sans" w:eastAsia="Open Sans" w:hAnsi="Open Sans" w:cs="Open Sans"/>
        </w:rPr>
        <w:t>Who was involved / witnesses</w:t>
      </w:r>
    </w:p>
    <w:p w14:paraId="3DF81E96" w14:textId="77777777" w:rsidR="00A91B93" w:rsidRDefault="00000000">
      <w:pPr>
        <w:numPr>
          <w:ilvl w:val="0"/>
          <w:numId w:val="7"/>
        </w:numPr>
        <w:spacing w:before="0" w:line="276" w:lineRule="auto"/>
        <w:rPr>
          <w:rFonts w:ascii="Open Sans" w:eastAsia="Open Sans" w:hAnsi="Open Sans" w:cs="Open Sans"/>
        </w:rPr>
      </w:pPr>
      <w:r>
        <w:rPr>
          <w:rFonts w:ascii="Open Sans" w:eastAsia="Open Sans" w:hAnsi="Open Sans" w:cs="Open Sans"/>
        </w:rPr>
        <w:t>What policy/expectation applies</w:t>
      </w:r>
    </w:p>
    <w:p w14:paraId="72BA43FF" w14:textId="77777777" w:rsidR="00A91B93" w:rsidRDefault="00000000">
      <w:pPr>
        <w:numPr>
          <w:ilvl w:val="0"/>
          <w:numId w:val="7"/>
        </w:numPr>
        <w:spacing w:before="0" w:after="240" w:line="276" w:lineRule="auto"/>
        <w:rPr>
          <w:rFonts w:ascii="Open Sans" w:eastAsia="Open Sans" w:hAnsi="Open Sans" w:cs="Open Sans"/>
        </w:rPr>
      </w:pPr>
      <w:r>
        <w:rPr>
          <w:rFonts w:ascii="Open Sans" w:eastAsia="Open Sans" w:hAnsi="Open Sans" w:cs="Open Sans"/>
        </w:rPr>
        <w:t>What was said (key quotes if needed)</w:t>
      </w:r>
      <w:r>
        <w:rPr>
          <w:rFonts w:ascii="Open Sans" w:eastAsia="Open Sans" w:hAnsi="Open Sans" w:cs="Open Sans"/>
        </w:rPr>
        <w:br/>
        <w:t>Next steps + deadline</w:t>
      </w:r>
      <w:r>
        <w:rPr>
          <w:rFonts w:ascii="Open Sans" w:eastAsia="Open Sans" w:hAnsi="Open Sans" w:cs="Open Sans"/>
        </w:rPr>
        <w:br/>
        <w:t xml:space="preserve"> Avoid: labels (“lazy,” “bad attitude”), assumptions, or emotional language.</w:t>
      </w:r>
    </w:p>
    <w:p w14:paraId="6ECF6FDD" w14:textId="77777777" w:rsidR="00A91B93" w:rsidRDefault="00000000">
      <w:pPr>
        <w:pStyle w:val="Heading2"/>
        <w:spacing w:before="280" w:after="80"/>
        <w:rPr>
          <w:rFonts w:ascii="Open Sans" w:eastAsia="Open Sans" w:hAnsi="Open Sans" w:cs="Open Sans"/>
          <w:b/>
          <w:bCs/>
          <w:color w:val="000000"/>
          <w:sz w:val="34"/>
          <w:szCs w:val="34"/>
        </w:rPr>
      </w:pPr>
      <w:bookmarkStart w:id="19" w:name="_5lelvz4ugsoq" w:colFirst="0" w:colLast="0"/>
      <w:bookmarkEnd w:id="19"/>
      <w:r>
        <w:rPr>
          <w:rFonts w:ascii="Open Sans" w:eastAsia="Open Sans" w:hAnsi="Open Sans" w:cs="Open Sans"/>
          <w:b/>
          <w:bCs/>
          <w:color w:val="039BE5"/>
          <w:sz w:val="34"/>
          <w:szCs w:val="34"/>
        </w:rPr>
        <w:t xml:space="preserve">Meeting checklist </w:t>
      </w:r>
      <w:r>
        <w:rPr>
          <w:rFonts w:ascii="Open Sans" w:eastAsia="Open Sans" w:hAnsi="Open Sans" w:cs="Open Sans"/>
          <w:b/>
          <w:bCs/>
          <w:color w:val="000000"/>
          <w:sz w:val="34"/>
          <w:szCs w:val="34"/>
        </w:rPr>
        <w:t>(discipline or grievance)</w:t>
      </w:r>
    </w:p>
    <w:p w14:paraId="27037696" w14:textId="77777777" w:rsidR="00A91B93" w:rsidRDefault="00000000">
      <w:pPr>
        <w:numPr>
          <w:ilvl w:val="0"/>
          <w:numId w:val="2"/>
        </w:numPr>
        <w:spacing w:before="240"/>
        <w:rPr>
          <w:rFonts w:ascii="Open Sans" w:eastAsia="Open Sans" w:hAnsi="Open Sans" w:cs="Open Sans"/>
        </w:rPr>
      </w:pPr>
      <w:r>
        <w:rPr>
          <w:rFonts w:ascii="Open Sans" w:eastAsia="Open Sans" w:hAnsi="Open Sans" w:cs="Open Sans"/>
        </w:rPr>
        <w:t>Confirm who attends (manager, HR, note-taker)</w:t>
      </w:r>
    </w:p>
    <w:p w14:paraId="4AE9115D" w14:textId="77777777" w:rsidR="00A91B93" w:rsidRDefault="00000000">
      <w:pPr>
        <w:numPr>
          <w:ilvl w:val="0"/>
          <w:numId w:val="2"/>
        </w:numPr>
        <w:spacing w:before="0"/>
        <w:rPr>
          <w:rFonts w:ascii="Open Sans" w:eastAsia="Open Sans" w:hAnsi="Open Sans" w:cs="Open Sans"/>
        </w:rPr>
      </w:pPr>
      <w:r>
        <w:rPr>
          <w:rFonts w:ascii="Open Sans" w:eastAsia="Open Sans" w:hAnsi="Open Sans" w:cs="Open Sans"/>
        </w:rPr>
        <w:t>Explain purpose of the meeting</w:t>
      </w:r>
    </w:p>
    <w:p w14:paraId="6A4BF174" w14:textId="77777777" w:rsidR="00A91B93" w:rsidRDefault="00000000">
      <w:pPr>
        <w:numPr>
          <w:ilvl w:val="0"/>
          <w:numId w:val="2"/>
        </w:numPr>
        <w:spacing w:before="0"/>
        <w:rPr>
          <w:rFonts w:ascii="Open Sans" w:eastAsia="Open Sans" w:hAnsi="Open Sans" w:cs="Open Sans"/>
        </w:rPr>
      </w:pPr>
      <w:r>
        <w:rPr>
          <w:rFonts w:ascii="Open Sans" w:eastAsia="Open Sans" w:hAnsi="Open Sans" w:cs="Open Sans"/>
        </w:rPr>
        <w:t>Share the facts and allow response</w:t>
      </w:r>
    </w:p>
    <w:p w14:paraId="7E7AD2B8" w14:textId="77777777" w:rsidR="00A91B93" w:rsidRDefault="00000000">
      <w:pPr>
        <w:numPr>
          <w:ilvl w:val="0"/>
          <w:numId w:val="2"/>
        </w:numPr>
        <w:spacing w:before="0"/>
        <w:rPr>
          <w:rFonts w:ascii="Open Sans" w:eastAsia="Open Sans" w:hAnsi="Open Sans" w:cs="Open Sans"/>
        </w:rPr>
      </w:pPr>
      <w:r>
        <w:rPr>
          <w:rFonts w:ascii="Open Sans" w:eastAsia="Open Sans" w:hAnsi="Open Sans" w:cs="Open Sans"/>
        </w:rPr>
        <w:t>Agree on next steps and timeline</w:t>
      </w:r>
    </w:p>
    <w:p w14:paraId="48F2C60B" w14:textId="77777777" w:rsidR="00A91B93" w:rsidRDefault="00000000">
      <w:pPr>
        <w:numPr>
          <w:ilvl w:val="0"/>
          <w:numId w:val="2"/>
        </w:numPr>
        <w:spacing w:before="0"/>
        <w:rPr>
          <w:rFonts w:ascii="Open Sans" w:eastAsia="Open Sans" w:hAnsi="Open Sans" w:cs="Open Sans"/>
        </w:rPr>
      </w:pPr>
      <w:r>
        <w:rPr>
          <w:rFonts w:ascii="Open Sans" w:eastAsia="Open Sans" w:hAnsi="Open Sans" w:cs="Open Sans"/>
        </w:rPr>
        <w:t>Confirm how it will be documented and stored</w:t>
      </w:r>
    </w:p>
    <w:p w14:paraId="24A46EBC" w14:textId="77777777" w:rsidR="00A91B93" w:rsidRDefault="00000000">
      <w:pPr>
        <w:numPr>
          <w:ilvl w:val="0"/>
          <w:numId w:val="2"/>
        </w:numPr>
        <w:spacing w:before="0" w:after="240"/>
        <w:rPr>
          <w:rFonts w:ascii="Open Sans" w:eastAsia="Open Sans" w:hAnsi="Open Sans" w:cs="Open Sans"/>
        </w:rPr>
      </w:pPr>
      <w:r>
        <w:rPr>
          <w:rFonts w:ascii="Open Sans" w:eastAsia="Open Sans" w:hAnsi="Open Sans" w:cs="Open Sans"/>
        </w:rPr>
        <w:t>Close with a recap (what happens next + when)</w:t>
      </w:r>
    </w:p>
    <w:p w14:paraId="5338FADC" w14:textId="77777777" w:rsidR="00A91B93" w:rsidRDefault="00000000">
      <w:pPr>
        <w:pStyle w:val="Heading2"/>
        <w:keepNext w:val="0"/>
        <w:keepLines w:val="0"/>
        <w:spacing w:before="280" w:after="80" w:line="276" w:lineRule="auto"/>
        <w:rPr>
          <w:rFonts w:ascii="Open Sans" w:eastAsia="Open Sans" w:hAnsi="Open Sans" w:cs="Open Sans"/>
          <w:b/>
          <w:bCs/>
          <w:color w:val="000000"/>
          <w:sz w:val="34"/>
          <w:szCs w:val="34"/>
        </w:rPr>
      </w:pPr>
      <w:bookmarkStart w:id="20" w:name="_oh3ouayw0hxu" w:colFirst="0" w:colLast="0"/>
      <w:bookmarkEnd w:id="20"/>
      <w:r>
        <w:rPr>
          <w:rFonts w:ascii="Open Sans" w:eastAsia="Open Sans" w:hAnsi="Open Sans" w:cs="Open Sans"/>
          <w:b/>
          <w:bCs/>
          <w:color w:val="039BE5"/>
          <w:sz w:val="34"/>
          <w:szCs w:val="34"/>
        </w:rPr>
        <w:t xml:space="preserve">Case file structure </w:t>
      </w:r>
      <w:r>
        <w:rPr>
          <w:rFonts w:ascii="Open Sans" w:eastAsia="Open Sans" w:hAnsi="Open Sans" w:cs="Open Sans"/>
          <w:b/>
          <w:bCs/>
          <w:color w:val="000000"/>
          <w:sz w:val="34"/>
          <w:szCs w:val="34"/>
        </w:rPr>
        <w:t>(one place, consistent every time)</w:t>
      </w:r>
    </w:p>
    <w:p w14:paraId="4BFCBE96" w14:textId="77777777" w:rsidR="00A91B93" w:rsidRDefault="00000000">
      <w:pPr>
        <w:spacing w:before="240" w:after="240" w:line="276" w:lineRule="auto"/>
        <w:rPr>
          <w:rFonts w:ascii="Open Sans" w:eastAsia="Open Sans" w:hAnsi="Open Sans" w:cs="Open Sans"/>
        </w:rPr>
      </w:pPr>
      <w:r>
        <w:rPr>
          <w:rFonts w:ascii="Open Sans" w:eastAsia="Open Sans" w:hAnsi="Open Sans" w:cs="Open Sans"/>
        </w:rPr>
        <w:t>Create one folder/case record per issue:</w:t>
      </w:r>
    </w:p>
    <w:p w14:paraId="3A285337" w14:textId="77777777" w:rsidR="00A91B93" w:rsidRDefault="00000000">
      <w:pPr>
        <w:numPr>
          <w:ilvl w:val="0"/>
          <w:numId w:val="10"/>
        </w:numPr>
        <w:spacing w:before="240" w:line="276" w:lineRule="auto"/>
        <w:rPr>
          <w:rFonts w:ascii="Open Sans" w:eastAsia="Open Sans" w:hAnsi="Open Sans" w:cs="Open Sans"/>
        </w:rPr>
      </w:pPr>
      <w:r>
        <w:rPr>
          <w:rFonts w:ascii="Open Sans" w:eastAsia="Open Sans" w:hAnsi="Open Sans" w:cs="Open Sans"/>
        </w:rPr>
        <w:t>Timeline of events</w:t>
      </w:r>
    </w:p>
    <w:p w14:paraId="380D2CD6" w14:textId="77777777" w:rsidR="00A91B93" w:rsidRDefault="00000000">
      <w:pPr>
        <w:numPr>
          <w:ilvl w:val="0"/>
          <w:numId w:val="10"/>
        </w:numPr>
        <w:spacing w:before="0" w:line="276" w:lineRule="auto"/>
        <w:rPr>
          <w:rFonts w:ascii="Open Sans" w:eastAsia="Open Sans" w:hAnsi="Open Sans" w:cs="Open Sans"/>
        </w:rPr>
      </w:pPr>
      <w:r>
        <w:rPr>
          <w:rFonts w:ascii="Open Sans" w:eastAsia="Open Sans" w:hAnsi="Open Sans" w:cs="Open Sans"/>
        </w:rPr>
        <w:t>Notes and evidence</w:t>
      </w:r>
    </w:p>
    <w:p w14:paraId="6C7DEEFF" w14:textId="77777777" w:rsidR="00A91B93" w:rsidRDefault="00000000">
      <w:pPr>
        <w:numPr>
          <w:ilvl w:val="0"/>
          <w:numId w:val="10"/>
        </w:numPr>
        <w:spacing w:before="0" w:line="276" w:lineRule="auto"/>
        <w:rPr>
          <w:rFonts w:ascii="Open Sans" w:eastAsia="Open Sans" w:hAnsi="Open Sans" w:cs="Open Sans"/>
        </w:rPr>
      </w:pPr>
      <w:r>
        <w:rPr>
          <w:rFonts w:ascii="Open Sans" w:eastAsia="Open Sans" w:hAnsi="Open Sans" w:cs="Open Sans"/>
        </w:rPr>
        <w:t>Meeting notes</w:t>
      </w:r>
    </w:p>
    <w:p w14:paraId="3646A400" w14:textId="77777777" w:rsidR="00A91B93" w:rsidRDefault="00000000">
      <w:pPr>
        <w:numPr>
          <w:ilvl w:val="0"/>
          <w:numId w:val="10"/>
        </w:numPr>
        <w:spacing w:before="0" w:line="276" w:lineRule="auto"/>
        <w:rPr>
          <w:rFonts w:ascii="Open Sans" w:eastAsia="Open Sans" w:hAnsi="Open Sans" w:cs="Open Sans"/>
        </w:rPr>
      </w:pPr>
      <w:r>
        <w:rPr>
          <w:rFonts w:ascii="Open Sans" w:eastAsia="Open Sans" w:hAnsi="Open Sans" w:cs="Open Sans"/>
        </w:rPr>
        <w:t>Decisions + rationale</w:t>
      </w:r>
    </w:p>
    <w:p w14:paraId="4F0E551D" w14:textId="77777777" w:rsidR="00A91B93" w:rsidRDefault="00000000">
      <w:pPr>
        <w:numPr>
          <w:ilvl w:val="0"/>
          <w:numId w:val="10"/>
        </w:numPr>
        <w:spacing w:before="0" w:after="240" w:line="276" w:lineRule="auto"/>
        <w:rPr>
          <w:rFonts w:ascii="Open Sans" w:eastAsia="Open Sans" w:hAnsi="Open Sans" w:cs="Open Sans"/>
        </w:rPr>
      </w:pPr>
      <w:r>
        <w:rPr>
          <w:rFonts w:ascii="Open Sans" w:eastAsia="Open Sans" w:hAnsi="Open Sans" w:cs="Open Sans"/>
        </w:rPr>
        <w:t>Follow-up actions + completion dates</w:t>
      </w:r>
    </w:p>
    <w:p w14:paraId="73E40D74" w14:textId="77777777" w:rsidR="00A91B93" w:rsidRDefault="00A91B93">
      <w:pPr>
        <w:spacing w:before="0" w:after="200" w:line="276" w:lineRule="auto"/>
        <w:rPr>
          <w:rFonts w:ascii="Open Sans" w:eastAsia="Open Sans" w:hAnsi="Open Sans" w:cs="Open Sans"/>
        </w:rPr>
      </w:pPr>
    </w:p>
    <w:p w14:paraId="0EE505C4" w14:textId="77777777" w:rsidR="00A91B93" w:rsidRDefault="00000000">
      <w:pPr>
        <w:pStyle w:val="Heading2"/>
        <w:spacing w:before="0" w:after="200" w:line="276" w:lineRule="auto"/>
        <w:rPr>
          <w:rFonts w:ascii="Open Sans" w:eastAsia="Open Sans" w:hAnsi="Open Sans" w:cs="Open Sans"/>
          <w:b/>
          <w:bCs/>
          <w:color w:val="039BE5"/>
        </w:rPr>
      </w:pPr>
      <w:bookmarkStart w:id="21" w:name="_yhudo0fkf9c" w:colFirst="0" w:colLast="0"/>
      <w:bookmarkEnd w:id="21"/>
      <w:r>
        <w:rPr>
          <w:rFonts w:ascii="Open Sans" w:eastAsia="Open Sans" w:hAnsi="Open Sans" w:cs="Open Sans"/>
          <w:b/>
          <w:bCs/>
          <w:color w:val="039BE5"/>
        </w:rPr>
        <w:lastRenderedPageBreak/>
        <w:t xml:space="preserve"> </w:t>
      </w:r>
    </w:p>
    <w:p w14:paraId="031AF5F7" w14:textId="77777777" w:rsidR="00A91B93" w:rsidRDefault="00000000">
      <w:pPr>
        <w:pStyle w:val="Heading2"/>
        <w:spacing w:before="0" w:after="200" w:line="276" w:lineRule="auto"/>
        <w:rPr>
          <w:rFonts w:ascii="Open Sans" w:eastAsia="Open Sans" w:hAnsi="Open Sans" w:cs="Open Sans"/>
          <w:b/>
          <w:bCs/>
          <w:color w:val="000000"/>
          <w:sz w:val="34"/>
          <w:szCs w:val="34"/>
        </w:rPr>
      </w:pPr>
      <w:bookmarkStart w:id="22" w:name="_yjw1etongvxo" w:colFirst="0" w:colLast="0"/>
      <w:bookmarkEnd w:id="22"/>
      <w:r>
        <w:rPr>
          <w:rFonts w:ascii="Open Sans" w:eastAsia="Open Sans" w:hAnsi="Open Sans" w:cs="Open Sans"/>
          <w:b/>
          <w:bCs/>
          <w:color w:val="039BE5"/>
          <w:sz w:val="34"/>
          <w:szCs w:val="34"/>
        </w:rPr>
        <w:t xml:space="preserve">Copy/paste templates </w:t>
      </w:r>
      <w:r>
        <w:rPr>
          <w:rFonts w:ascii="Open Sans" w:eastAsia="Open Sans" w:hAnsi="Open Sans" w:cs="Open Sans"/>
          <w:b/>
          <w:bCs/>
          <w:color w:val="000000"/>
          <w:sz w:val="34"/>
          <w:szCs w:val="34"/>
        </w:rPr>
        <w:t>(manager-ready)</w:t>
      </w:r>
    </w:p>
    <w:p w14:paraId="3C5ABC54" w14:textId="77777777" w:rsidR="00A91B93" w:rsidRDefault="00A91B93">
      <w:pPr>
        <w:rPr>
          <w:rFonts w:ascii="Open Sans" w:eastAsia="Open Sans" w:hAnsi="Open Sans" w:cs="Open Sans"/>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91B93" w14:paraId="5CBA267A" w14:textId="77777777">
        <w:tc>
          <w:tcPr>
            <w:tcW w:w="9360" w:type="dxa"/>
            <w:shd w:val="clear" w:color="auto" w:fill="404040"/>
            <w:tcMar>
              <w:top w:w="100" w:type="dxa"/>
              <w:left w:w="100" w:type="dxa"/>
              <w:bottom w:w="100" w:type="dxa"/>
              <w:right w:w="100" w:type="dxa"/>
            </w:tcMar>
          </w:tcPr>
          <w:p w14:paraId="7FF7B3D0" w14:textId="77777777" w:rsidR="00A91B93" w:rsidRDefault="00000000">
            <w:pPr>
              <w:spacing w:before="240" w:after="240" w:line="276" w:lineRule="auto"/>
              <w:rPr>
                <w:rFonts w:ascii="Open Sans" w:eastAsia="Open Sans" w:hAnsi="Open Sans" w:cs="Open Sans"/>
                <w:color w:val="FFFFFF"/>
              </w:rPr>
            </w:pPr>
            <w:r>
              <w:rPr>
                <w:rFonts w:ascii="Open Sans" w:eastAsia="Open Sans" w:hAnsi="Open Sans" w:cs="Open Sans"/>
                <w:b/>
                <w:bCs/>
                <w:color w:val="FFFFFF"/>
              </w:rPr>
              <w:t>Informal conversation follow-up (message/email)</w:t>
            </w:r>
          </w:p>
        </w:tc>
      </w:tr>
      <w:tr w:rsidR="00A91B93" w14:paraId="2AA42691" w14:textId="77777777">
        <w:tc>
          <w:tcPr>
            <w:tcW w:w="9360" w:type="dxa"/>
            <w:shd w:val="clear" w:color="auto" w:fill="CFE2F3"/>
            <w:tcMar>
              <w:top w:w="100" w:type="dxa"/>
              <w:left w:w="100" w:type="dxa"/>
              <w:bottom w:w="100" w:type="dxa"/>
              <w:right w:w="100" w:type="dxa"/>
            </w:tcMar>
          </w:tcPr>
          <w:p w14:paraId="6C62F028" w14:textId="77777777" w:rsidR="00A91B93" w:rsidRDefault="00000000">
            <w:pPr>
              <w:spacing w:before="240" w:after="240" w:line="276" w:lineRule="auto"/>
              <w:rPr>
                <w:rFonts w:ascii="Open Sans" w:eastAsia="Open Sans" w:hAnsi="Open Sans" w:cs="Open Sans"/>
              </w:rPr>
            </w:pPr>
            <w:r>
              <w:rPr>
                <w:rFonts w:ascii="Open Sans" w:eastAsia="Open Sans" w:hAnsi="Open Sans" w:cs="Open Sans"/>
                <w:b/>
                <w:bCs/>
              </w:rPr>
              <w:t xml:space="preserve">Subject: </w:t>
            </w:r>
            <w:r>
              <w:rPr>
                <w:rFonts w:ascii="Open Sans" w:eastAsia="Open Sans" w:hAnsi="Open Sans" w:cs="Open Sans"/>
              </w:rPr>
              <w:t>Follow-up on our conversation</w:t>
            </w:r>
            <w:r>
              <w:rPr>
                <w:rFonts w:ascii="Open Sans" w:eastAsia="Open Sans" w:hAnsi="Open Sans" w:cs="Open Sans"/>
              </w:rPr>
              <w:br/>
              <w:t>Hi [Name],</w:t>
            </w:r>
            <w:r>
              <w:rPr>
                <w:rFonts w:ascii="Open Sans" w:eastAsia="Open Sans" w:hAnsi="Open Sans" w:cs="Open Sans"/>
              </w:rPr>
              <w:br/>
              <w:t>Thanks for speaking today. To recap: the expectation is [X]. Starting from [date], we’ll do [Y]. We’ll review this on [date]. If you need support with [Z], let me know.</w:t>
            </w:r>
            <w:r>
              <w:rPr>
                <w:rFonts w:ascii="Open Sans" w:eastAsia="Open Sans" w:hAnsi="Open Sans" w:cs="Open Sans"/>
              </w:rPr>
              <w:br/>
              <w:t xml:space="preserve"> — [Manager]</w:t>
            </w:r>
          </w:p>
        </w:tc>
      </w:tr>
    </w:tbl>
    <w:p w14:paraId="76686210" w14:textId="77777777" w:rsidR="00A91B93" w:rsidRDefault="00A91B93">
      <w:pPr>
        <w:spacing w:before="240" w:after="240" w:line="276" w:lineRule="auto"/>
        <w:rPr>
          <w:rFonts w:ascii="Open Sans" w:eastAsia="Open Sans" w:hAnsi="Open Sans" w:cs="Open Sans"/>
          <w:b/>
          <w:bCs/>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91B93" w14:paraId="5D5ADF2B" w14:textId="77777777">
        <w:tc>
          <w:tcPr>
            <w:tcW w:w="9360" w:type="dxa"/>
            <w:shd w:val="clear" w:color="auto" w:fill="404040"/>
            <w:tcMar>
              <w:top w:w="100" w:type="dxa"/>
              <w:left w:w="100" w:type="dxa"/>
              <w:bottom w:w="100" w:type="dxa"/>
              <w:right w:w="100" w:type="dxa"/>
            </w:tcMar>
          </w:tcPr>
          <w:p w14:paraId="1D86F467" w14:textId="77777777" w:rsidR="00A91B93" w:rsidRDefault="00000000">
            <w:pPr>
              <w:spacing w:before="240" w:after="240" w:line="276" w:lineRule="auto"/>
              <w:rPr>
                <w:rFonts w:ascii="Open Sans" w:eastAsia="Open Sans" w:hAnsi="Open Sans" w:cs="Open Sans"/>
                <w:b/>
                <w:bCs/>
                <w:color w:val="FFFFFF"/>
              </w:rPr>
            </w:pPr>
            <w:r>
              <w:rPr>
                <w:rFonts w:ascii="Open Sans" w:eastAsia="Open Sans" w:hAnsi="Open Sans" w:cs="Open Sans"/>
                <w:b/>
                <w:bCs/>
                <w:color w:val="FFFFFF"/>
              </w:rPr>
              <w:t>Grievance acknowledgement</w:t>
            </w:r>
          </w:p>
        </w:tc>
      </w:tr>
      <w:tr w:rsidR="00A91B93" w14:paraId="15EACC41" w14:textId="77777777">
        <w:tc>
          <w:tcPr>
            <w:tcW w:w="9360" w:type="dxa"/>
            <w:shd w:val="clear" w:color="auto" w:fill="CFE2F3"/>
            <w:tcMar>
              <w:top w:w="100" w:type="dxa"/>
              <w:left w:w="100" w:type="dxa"/>
              <w:bottom w:w="100" w:type="dxa"/>
              <w:right w:w="100" w:type="dxa"/>
            </w:tcMar>
          </w:tcPr>
          <w:p w14:paraId="023066F7" w14:textId="77777777" w:rsidR="00A91B93" w:rsidRDefault="00000000">
            <w:pPr>
              <w:spacing w:before="240" w:after="240" w:line="276" w:lineRule="auto"/>
              <w:rPr>
                <w:rFonts w:ascii="Open Sans" w:eastAsia="Open Sans" w:hAnsi="Open Sans" w:cs="Open Sans"/>
                <w:b/>
                <w:bCs/>
              </w:rPr>
            </w:pPr>
            <w:r>
              <w:rPr>
                <w:rFonts w:ascii="Open Sans" w:eastAsia="Open Sans" w:hAnsi="Open Sans" w:cs="Open Sans"/>
              </w:rPr>
              <w:t>Subject: We’ve received your grievance</w:t>
            </w:r>
            <w:r>
              <w:rPr>
                <w:rFonts w:ascii="Open Sans" w:eastAsia="Open Sans" w:hAnsi="Open Sans" w:cs="Open Sans"/>
              </w:rPr>
              <w:br/>
              <w:t>Hi [Name],</w:t>
            </w:r>
            <w:r>
              <w:rPr>
                <w:rFonts w:ascii="Open Sans" w:eastAsia="Open Sans" w:hAnsi="Open Sans" w:cs="Open Sans"/>
              </w:rPr>
              <w:br/>
              <w:t>Thanks for raising this. We’ve logged your concern and will review it. Your point of contact is [Name]. We expect to share an update by [date]. If you have supporting details, you can send them to [channel].</w:t>
            </w:r>
            <w:r>
              <w:rPr>
                <w:rFonts w:ascii="Open Sans" w:eastAsia="Open Sans" w:hAnsi="Open Sans" w:cs="Open Sans"/>
              </w:rPr>
              <w:br/>
              <w:t xml:space="preserve"> — [Name/HR]</w:t>
            </w:r>
          </w:p>
        </w:tc>
      </w:tr>
    </w:tbl>
    <w:p w14:paraId="6BAA87C5" w14:textId="77777777" w:rsidR="00A91B93" w:rsidRDefault="00A91B93">
      <w:pPr>
        <w:spacing w:before="240" w:after="240" w:line="276" w:lineRule="auto"/>
        <w:rPr>
          <w:rFonts w:ascii="Open Sans" w:eastAsia="Open Sans" w:hAnsi="Open Sans" w:cs="Open Sans"/>
          <w:b/>
          <w:bCs/>
        </w:rPr>
      </w:pPr>
    </w:p>
    <w:p w14:paraId="6DFB68FD" w14:textId="77777777" w:rsidR="00A91B93" w:rsidRDefault="00000000">
      <w:pPr>
        <w:spacing w:before="240" w:after="240" w:line="276" w:lineRule="auto"/>
        <w:rPr>
          <w:rFonts w:ascii="Open Sans" w:eastAsia="Open Sans" w:hAnsi="Open Sans" w:cs="Open Sans"/>
          <w:b/>
          <w:bCs/>
          <w:color w:val="CC0000"/>
          <w:highlight w:val="white"/>
        </w:rPr>
      </w:pPr>
      <w:r>
        <w:rPr>
          <w:rFonts w:ascii="Open Sans" w:eastAsia="Open Sans" w:hAnsi="Open Sans" w:cs="Open Sans"/>
          <w:b/>
          <w:bCs/>
          <w:color w:val="CC0000"/>
          <w:highlight w:val="white"/>
        </w:rPr>
        <w:t>⚠️ Important note:</w:t>
      </w:r>
    </w:p>
    <w:p w14:paraId="60F7B316" w14:textId="77777777" w:rsidR="00A91B93" w:rsidRDefault="00000000">
      <w:pPr>
        <w:spacing w:before="240" w:after="240" w:line="276" w:lineRule="auto"/>
        <w:rPr>
          <w:rFonts w:ascii="Open Sans" w:eastAsia="Open Sans" w:hAnsi="Open Sans" w:cs="Open Sans"/>
          <w:highlight w:val="white"/>
        </w:rPr>
      </w:pPr>
      <w:r>
        <w:rPr>
          <w:rFonts w:ascii="Open Sans" w:eastAsia="Open Sans" w:hAnsi="Open Sans" w:cs="Open Sans"/>
          <w:highlight w:val="white"/>
        </w:rPr>
        <w:t>UK employers often align grievance handling with ACAS guidance. In the US, termination and disciplinary expectations can vary by state and contract type — add a local addendum if needed.</w:t>
      </w:r>
    </w:p>
    <w:p w14:paraId="199E3287" w14:textId="77777777" w:rsidR="00A91B93" w:rsidRDefault="00000000">
      <w:pPr>
        <w:pStyle w:val="Heading1"/>
        <w:pBdr>
          <w:top w:val="nil"/>
          <w:left w:val="nil"/>
          <w:bottom w:val="nil"/>
          <w:right w:val="nil"/>
          <w:between w:val="nil"/>
        </w:pBdr>
        <w:rPr>
          <w:rFonts w:ascii="Open Sans" w:eastAsia="Open Sans" w:hAnsi="Open Sans" w:cs="Open Sans"/>
        </w:rPr>
      </w:pPr>
      <w:bookmarkStart w:id="23" w:name="_i85ws8se9wc5" w:colFirst="0" w:colLast="0"/>
      <w:bookmarkEnd w:id="23"/>
      <w:r>
        <w:rPr>
          <w:rFonts w:ascii="Open Sans" w:eastAsia="Open Sans" w:hAnsi="Open Sans" w:cs="Open Sans"/>
        </w:rPr>
        <w:lastRenderedPageBreak/>
        <w:t>Try Shiftbase 14 days for free</w:t>
      </w:r>
    </w:p>
    <w:p w14:paraId="65052F38" w14:textId="77777777" w:rsidR="00A91B93" w:rsidRDefault="00000000">
      <w:pPr>
        <w:spacing w:before="0" w:after="160" w:line="259" w:lineRule="auto"/>
        <w:rPr>
          <w:rFonts w:ascii="Open Sans" w:eastAsia="Open Sans" w:hAnsi="Open Sans" w:cs="Open Sans"/>
          <w:sz w:val="28"/>
          <w:szCs w:val="28"/>
        </w:rPr>
      </w:pPr>
      <w:r>
        <w:rPr>
          <w:rFonts w:ascii="Open Sans" w:eastAsia="Open Sans" w:hAnsi="Open Sans" w:cs="Open Sans"/>
          <w:noProof/>
        </w:rPr>
        <w:drawing>
          <wp:inline distT="0" distB="0" distL="0" distR="0" wp14:anchorId="3A2064D0" wp14:editId="07C849AC">
            <wp:extent cx="4842828" cy="1614466"/>
            <wp:effectExtent l="0" t="0" r="0" b="0"/>
            <wp:docPr id="6"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8"/>
                    <a:srcRect/>
                    <a:stretch>
                      <a:fillRect/>
                    </a:stretch>
                  </pic:blipFill>
                  <pic:spPr>
                    <a:xfrm>
                      <a:off x="0" y="0"/>
                      <a:ext cx="4842828" cy="1614466"/>
                    </a:xfrm>
                    <a:prstGeom prst="rect">
                      <a:avLst/>
                    </a:prstGeom>
                    <a:ln/>
                  </pic:spPr>
                </pic:pic>
              </a:graphicData>
            </a:graphic>
          </wp:inline>
        </w:drawing>
      </w:r>
    </w:p>
    <w:p w14:paraId="12F170CE" w14:textId="77777777" w:rsidR="00A91B93" w:rsidRDefault="00000000">
      <w:pPr>
        <w:spacing w:before="0" w:after="160" w:line="259" w:lineRule="auto"/>
        <w:rPr>
          <w:rFonts w:ascii="Open Sans" w:eastAsia="Open Sans" w:hAnsi="Open Sans" w:cs="Open Sans"/>
          <w:b/>
          <w:bCs/>
          <w:color w:val="00B0F0"/>
          <w:sz w:val="28"/>
          <w:szCs w:val="28"/>
        </w:rPr>
      </w:pPr>
      <w:r>
        <w:rPr>
          <w:rFonts w:ascii="Open Sans" w:eastAsia="Open Sans" w:hAnsi="Open Sans" w:cs="Open Sans"/>
          <w:b/>
          <w:bCs/>
          <w:color w:val="00B0F0"/>
          <w:sz w:val="28"/>
          <w:szCs w:val="28"/>
        </w:rPr>
        <w:t>TRY SHIFTBASE FOR FREE AND WITHOUT OBLIGATION FOR 14 DAYS</w:t>
      </w:r>
    </w:p>
    <w:p w14:paraId="5381532B" w14:textId="77777777" w:rsidR="00A91B93" w:rsidRDefault="00000000">
      <w:pPr>
        <w:spacing w:before="0" w:after="160" w:line="259" w:lineRule="auto"/>
        <w:rPr>
          <w:rFonts w:ascii="Open Sans" w:eastAsia="Open Sans" w:hAnsi="Open Sans" w:cs="Open Sans"/>
          <w:sz w:val="28"/>
          <w:szCs w:val="28"/>
        </w:rPr>
      </w:pPr>
      <w:r>
        <w:rPr>
          <w:rFonts w:ascii="Open Sans" w:eastAsia="Open Sans" w:hAnsi="Open Sans" w:cs="Open Sans"/>
          <w:sz w:val="28"/>
          <w:szCs w:val="28"/>
        </w:rPr>
        <w:t>Discover the comprehensive HR features of Shiftbase and see how you can manage all your employee data in one place. With Shiftbase, you can create detailed analyses of your business performance, gaining valuable insights into your company. Benefit from customizable reports and dashboards that provide you with a real-time overview of your entire company. Experience for yourself how Shiftbase simplifies your HR processes and optimizes your company management.</w:t>
      </w:r>
    </w:p>
    <w:p w14:paraId="23608BA3" w14:textId="77777777" w:rsidR="00A91B93" w:rsidRDefault="00000000">
      <w:pPr>
        <w:spacing w:before="0" w:after="160" w:line="259" w:lineRule="auto"/>
        <w:rPr>
          <w:rFonts w:ascii="Open Sans" w:eastAsia="Open Sans" w:hAnsi="Open Sans" w:cs="Open Sans"/>
        </w:rPr>
      </w:pPr>
      <w:r>
        <w:rPr>
          <w:rFonts w:ascii="Open Sans" w:eastAsia="Open Sans" w:hAnsi="Open Sans" w:cs="Open Sans"/>
          <w:noProof/>
        </w:rPr>
        <w:drawing>
          <wp:inline distT="114300" distB="114300" distL="114300" distR="114300" wp14:anchorId="29BEF140" wp14:editId="1D39ECB5">
            <wp:extent cx="4926328" cy="240000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26328" cy="2400006"/>
                    </a:xfrm>
                    <a:prstGeom prst="rect">
                      <a:avLst/>
                    </a:prstGeom>
                    <a:ln/>
                  </pic:spPr>
                </pic:pic>
              </a:graphicData>
            </a:graphic>
          </wp:inline>
        </w:drawing>
      </w:r>
    </w:p>
    <w:p w14:paraId="49D9BF16" w14:textId="77777777" w:rsidR="00A91B93" w:rsidRDefault="00A91B93">
      <w:pPr>
        <w:spacing w:before="0" w:after="160" w:line="259" w:lineRule="auto"/>
        <w:rPr>
          <w:rFonts w:ascii="Open Sans" w:eastAsia="Open Sans" w:hAnsi="Open Sans" w:cs="Open Sans"/>
          <w:sz w:val="28"/>
          <w:szCs w:val="28"/>
        </w:rPr>
      </w:pPr>
    </w:p>
    <w:p w14:paraId="418484C9" w14:textId="77777777" w:rsidR="00A91B93" w:rsidRDefault="00000000">
      <w:pPr>
        <w:spacing w:before="0" w:after="160" w:line="259" w:lineRule="auto"/>
        <w:jc w:val="center"/>
        <w:rPr>
          <w:rFonts w:ascii="Open Sans" w:eastAsia="Open Sans" w:hAnsi="Open Sans" w:cs="Open Sans"/>
        </w:rPr>
      </w:pPr>
      <w:hyperlink r:id="rId10">
        <w:r>
          <w:rPr>
            <w:rFonts w:ascii="Open Sans" w:eastAsia="Open Sans" w:hAnsi="Open Sans" w:cs="Open Sans"/>
            <w:color w:val="00B0F0"/>
            <w:sz w:val="60"/>
            <w:szCs w:val="60"/>
            <w:u w:val="single"/>
          </w:rPr>
          <w:t>TRY IT NOW FOR FREE</w:t>
        </w:r>
      </w:hyperlink>
    </w:p>
    <w:sectPr w:rsidR="00A91B93">
      <w:headerReference w:type="default" r:id="rId11"/>
      <w:footerReference w:type="default" r:id="rId12"/>
      <w:headerReference w:type="first" r:id="rId13"/>
      <w:footerReference w:type="first" r:id="rId14"/>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BB761" w14:textId="77777777" w:rsidR="00027776" w:rsidRDefault="00027776">
      <w:pPr>
        <w:spacing w:before="0" w:line="240" w:lineRule="auto"/>
      </w:pPr>
      <w:r>
        <w:separator/>
      </w:r>
    </w:p>
  </w:endnote>
  <w:endnote w:type="continuationSeparator" w:id="0">
    <w:p w14:paraId="02AAD63D" w14:textId="77777777" w:rsidR="00027776" w:rsidRDefault="0002777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D08DEC1-9049-264D-8020-B58657720307}"/>
  </w:font>
  <w:font w:name="Proxima Nova">
    <w:charset w:val="00"/>
    <w:family w:val="auto"/>
    <w:pitch w:val="default"/>
    <w:embedRegular r:id="rId2" w:fontKey="{78814558-72B1-B74C-B330-93ACFC05446E}"/>
    <w:embedBold r:id="rId3" w:fontKey="{644BF32F-0DD0-8942-8778-6C571400F89D}"/>
  </w:font>
  <w:font w:name="Trebuchet MS">
    <w:panose1 w:val="020B0603020202020204"/>
    <w:charset w:val="00"/>
    <w:family w:val="swiss"/>
    <w:pitch w:val="variable"/>
    <w:sig w:usb0="00000287" w:usb1="00000000" w:usb2="00000000" w:usb3="00000000" w:csb0="0000009F" w:csb1="00000000"/>
    <w:embedRegular r:id="rId4" w:fontKey="{342AD1D1-2730-6447-81F9-5394340B6FCA}"/>
    <w:embedItalic r:id="rId5" w:fontKey="{2A6730CE-B8FB-2B47-977A-86C252CA490A}"/>
  </w:font>
  <w:font w:name="Open Sans">
    <w:panose1 w:val="020B0606030504020204"/>
    <w:charset w:val="00"/>
    <w:family w:val="swiss"/>
    <w:pitch w:val="variable"/>
    <w:sig w:usb0="E00002EF" w:usb1="4000205B" w:usb2="00000028" w:usb3="00000000" w:csb0="0000019F" w:csb1="00000000"/>
    <w:embedRegular r:id="rId6" w:fontKey="{932FAD4C-A138-8849-8ABF-EC0D6EC43D60}"/>
    <w:embedBold r:id="rId7" w:fontKey="{D502DFD8-C3F0-C340-80CC-2A16C3A1F982}"/>
  </w:font>
  <w:font w:name="Arial Unicode MS">
    <w:panose1 w:val="020B0604020202020204"/>
    <w:charset w:val="80"/>
    <w:family w:val="swiss"/>
    <w:pitch w:val="variable"/>
    <w:sig w:usb0="F7FFAFFF" w:usb1="E9DFFFFF" w:usb2="0000003F" w:usb3="00000000" w:csb0="003F01FF" w:csb1="00000000"/>
    <w:embedRegular r:id="rId8" w:subsetted="1" w:fontKey="{F0608768-B6BE-E743-BB71-E899C1A5A121}"/>
  </w:font>
  <w:font w:name="Calibri">
    <w:panose1 w:val="020F0502020204030204"/>
    <w:charset w:val="00"/>
    <w:family w:val="swiss"/>
    <w:pitch w:val="variable"/>
    <w:sig w:usb0="E4002EFF" w:usb1="C200247B" w:usb2="00000009" w:usb3="00000000" w:csb0="000001FF" w:csb1="00000000"/>
    <w:embedRegular r:id="rId9" w:fontKey="{80E166B2-0ED3-0742-8432-057A0A065B1E}"/>
  </w:font>
  <w:font w:name="Cambria">
    <w:panose1 w:val="02040503050406030204"/>
    <w:charset w:val="00"/>
    <w:family w:val="roman"/>
    <w:pitch w:val="variable"/>
    <w:sig w:usb0="E00006FF" w:usb1="420024FF" w:usb2="02000000" w:usb3="00000000" w:csb0="0000019F" w:csb1="00000000"/>
    <w:embedRegular r:id="rId10" w:fontKey="{8CF6220D-B3D4-E74E-A8C2-C7CFF50B69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6050" w14:textId="77777777" w:rsidR="00A91B93" w:rsidRDefault="00000000">
    <w:pPr>
      <w:pBdr>
        <w:top w:val="nil"/>
        <w:left w:val="nil"/>
        <w:bottom w:val="nil"/>
        <w:right w:val="nil"/>
        <w:between w:val="nil"/>
      </w:pBdr>
    </w:pPr>
    <w:r>
      <w:rPr>
        <w:rFonts w:ascii="Calibri" w:eastAsia="Calibri" w:hAnsi="Calibri" w:cs="Calibri"/>
      </w:rPr>
      <w:t xml:space="preserve">  Created by</w:t>
    </w:r>
    <w:r>
      <w:rPr>
        <w:rFonts w:ascii="Calibri" w:eastAsia="Calibri" w:hAnsi="Calibri" w:cs="Calibri"/>
      </w:rPr>
      <w:br/>
    </w:r>
    <w:r>
      <w:rPr>
        <w:noProof/>
      </w:rPr>
      <w:drawing>
        <wp:anchor distT="0" distB="0" distL="0" distR="0" simplePos="0" relativeHeight="251661312" behindDoc="0" locked="0" layoutInCell="1" hidden="0" allowOverlap="1" wp14:anchorId="696D0AC7" wp14:editId="17435F25">
          <wp:simplePos x="0" y="0"/>
          <wp:positionH relativeFrom="column">
            <wp:posOffset>0</wp:posOffset>
          </wp:positionH>
          <wp:positionV relativeFrom="paragraph">
            <wp:posOffset>304800</wp:posOffset>
          </wp:positionV>
          <wp:extent cx="975281" cy="325133"/>
          <wp:effectExtent l="0" t="0" r="0" b="0"/>
          <wp:wrapNone/>
          <wp:docPr id="3"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CAD06" w14:textId="77777777" w:rsidR="00A91B93" w:rsidRDefault="00000000">
    <w:pPr>
      <w:tabs>
        <w:tab w:val="center" w:pos="4252"/>
        <w:tab w:val="right" w:pos="8504"/>
      </w:tabs>
      <w:spacing w:before="0" w:line="240" w:lineRule="auto"/>
    </w:pPr>
    <w:r>
      <w:rPr>
        <w:rFonts w:ascii="Calibri" w:eastAsia="Calibri" w:hAnsi="Calibri" w:cs="Calibri"/>
      </w:rPr>
      <w:t xml:space="preserve">    Created by</w:t>
    </w:r>
    <w:r>
      <w:rPr>
        <w:rFonts w:ascii="Calibri" w:eastAsia="Calibri" w:hAnsi="Calibri" w:cs="Calibri"/>
      </w:rPr>
      <w:br/>
      <w:t xml:space="preserve"> </w:t>
    </w:r>
    <w:r>
      <w:rPr>
        <w:rFonts w:ascii="Calibri" w:eastAsia="Calibri" w:hAnsi="Calibri" w:cs="Calibri"/>
        <w:noProof/>
      </w:rPr>
      <w:drawing>
        <wp:inline distT="0" distB="0" distL="0" distR="0" wp14:anchorId="4A39704B" wp14:editId="1895BF38">
          <wp:extent cx="975281" cy="325133"/>
          <wp:effectExtent l="0" t="0" r="0" b="0"/>
          <wp:docPr id="5"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inline>
      </w:drawing>
    </w:r>
  </w:p>
  <w:p w14:paraId="2BB6A2FC" w14:textId="77777777" w:rsidR="00A91B93" w:rsidRDefault="00A91B93">
    <w:pPr>
      <w:tabs>
        <w:tab w:val="center" w:pos="4252"/>
        <w:tab w:val="right" w:pos="8504"/>
      </w:tabs>
      <w:spacing w:before="0" w:line="240" w:lineRule="auto"/>
    </w:pPr>
  </w:p>
  <w:p w14:paraId="1897754A" w14:textId="77777777" w:rsidR="00A91B93" w:rsidRDefault="00A91B93">
    <w:pPr>
      <w:pBdr>
        <w:top w:val="nil"/>
        <w:left w:val="nil"/>
        <w:bottom w:val="nil"/>
        <w:right w:val="nil"/>
        <w:between w:val="nil"/>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738C4" w14:textId="77777777" w:rsidR="00027776" w:rsidRDefault="00027776">
      <w:pPr>
        <w:spacing w:before="0" w:line="240" w:lineRule="auto"/>
      </w:pPr>
      <w:r>
        <w:separator/>
      </w:r>
    </w:p>
  </w:footnote>
  <w:footnote w:type="continuationSeparator" w:id="0">
    <w:p w14:paraId="57E6EFCA" w14:textId="77777777" w:rsidR="00027776" w:rsidRDefault="0002777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E67F1" w14:textId="77777777" w:rsidR="00A91B93" w:rsidRDefault="00000000">
    <w:pPr>
      <w:pBdr>
        <w:top w:val="nil"/>
        <w:left w:val="nil"/>
        <w:bottom w:val="nil"/>
        <w:right w:val="nil"/>
        <w:between w:val="nil"/>
      </w:pBdr>
      <w:spacing w:before="640"/>
      <w:rPr>
        <w:color w:val="666666"/>
        <w:sz w:val="20"/>
        <w:szCs w:val="20"/>
      </w:rPr>
    </w:pPr>
    <w:r>
      <w:rPr>
        <w:noProof/>
      </w:rPr>
      <w:drawing>
        <wp:anchor distT="0" distB="0" distL="0" distR="0" simplePos="0" relativeHeight="251658240" behindDoc="0" locked="0" layoutInCell="1" hidden="0" allowOverlap="1" wp14:anchorId="54A822DB" wp14:editId="514E0D30">
          <wp:simplePos x="0" y="0"/>
          <wp:positionH relativeFrom="column">
            <wp:posOffset>-914399</wp:posOffset>
          </wp:positionH>
          <wp:positionV relativeFrom="paragraph">
            <wp:posOffset>-66674</wp:posOffset>
          </wp:positionV>
          <wp:extent cx="7781925" cy="95250"/>
          <wp:effectExtent l="0" t="0" r="0" b="0"/>
          <wp:wrapTopAndBottom distT="0" distB="0"/>
          <wp:docPr id="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rPr>
      <w:drawing>
        <wp:anchor distT="0" distB="0" distL="0" distR="0" simplePos="0" relativeHeight="251659264" behindDoc="0" locked="0" layoutInCell="1" hidden="0" allowOverlap="1" wp14:anchorId="3A5CDE47" wp14:editId="17C81C97">
          <wp:simplePos x="0" y="0"/>
          <wp:positionH relativeFrom="column">
            <wp:posOffset>-919162</wp:posOffset>
          </wp:positionH>
          <wp:positionV relativeFrom="paragraph">
            <wp:posOffset>-66674</wp:posOffset>
          </wp:positionV>
          <wp:extent cx="7781925" cy="95250"/>
          <wp:effectExtent l="0" t="0" r="0" b="0"/>
          <wp:wrapTopAndBottom distT="0" distB="0"/>
          <wp:docPr id="9"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1DF647B8" w14:textId="77777777" w:rsidR="00A91B93" w:rsidRDefault="00000000">
    <w:pPr>
      <w:pBdr>
        <w:top w:val="nil"/>
        <w:left w:val="nil"/>
        <w:bottom w:val="nil"/>
        <w:right w:val="nil"/>
        <w:between w:val="nil"/>
      </w:pBdr>
      <w:rPr>
        <w:color w:val="666666"/>
        <w:sz w:val="20"/>
        <w:szCs w:val="20"/>
      </w:rPr>
    </w:pPr>
    <w:r>
      <w:rPr>
        <w:noProof/>
        <w:color w:val="666666"/>
        <w:sz w:val="20"/>
        <w:szCs w:val="20"/>
      </w:rPr>
      <w:drawing>
        <wp:inline distT="114300" distB="114300" distL="114300" distR="114300" wp14:anchorId="72FD9BAD" wp14:editId="064A3F5A">
          <wp:extent cx="447675" cy="57150"/>
          <wp:effectExtent l="0" t="0" r="0" b="0"/>
          <wp:docPr id="8" name="image1.png" descr="short line"/>
          <wp:cNvGraphicFramePr/>
          <a:graphic xmlns:a="http://schemas.openxmlformats.org/drawingml/2006/main">
            <a:graphicData uri="http://schemas.openxmlformats.org/drawingml/2006/picture">
              <pic:pic xmlns:pic="http://schemas.openxmlformats.org/drawingml/2006/picture">
                <pic:nvPicPr>
                  <pic:cNvPr id="0" name="image1.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55EF9" w14:textId="77777777" w:rsidR="00A91B93" w:rsidRDefault="00000000">
    <w:pPr>
      <w:pBdr>
        <w:top w:val="nil"/>
        <w:left w:val="nil"/>
        <w:bottom w:val="nil"/>
        <w:right w:val="nil"/>
        <w:between w:val="nil"/>
      </w:pBdr>
      <w:spacing w:before="640"/>
    </w:pPr>
    <w:r>
      <w:rPr>
        <w:noProof/>
      </w:rPr>
      <w:drawing>
        <wp:anchor distT="0" distB="0" distL="0" distR="0" simplePos="0" relativeHeight="251660288" behindDoc="0" locked="0" layoutInCell="1" hidden="0" allowOverlap="1" wp14:anchorId="0EA5C2AB" wp14:editId="0829E4C1">
          <wp:simplePos x="0" y="0"/>
          <wp:positionH relativeFrom="column">
            <wp:posOffset>-919162</wp:posOffset>
          </wp:positionH>
          <wp:positionV relativeFrom="paragraph">
            <wp:posOffset>-66674</wp:posOffset>
          </wp:positionV>
          <wp:extent cx="7781925" cy="95250"/>
          <wp:effectExtent l="0" t="0" r="0" b="0"/>
          <wp:wrapTopAndBottom distT="0" distB="0"/>
          <wp:docPr id="7"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54FAC"/>
    <w:multiLevelType w:val="multilevel"/>
    <w:tmpl w:val="5CF46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8169C0"/>
    <w:multiLevelType w:val="multilevel"/>
    <w:tmpl w:val="4B487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00630A"/>
    <w:multiLevelType w:val="multilevel"/>
    <w:tmpl w:val="72324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5E4005"/>
    <w:multiLevelType w:val="multilevel"/>
    <w:tmpl w:val="A686D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D759B7"/>
    <w:multiLevelType w:val="multilevel"/>
    <w:tmpl w:val="03BA6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1B2D73"/>
    <w:multiLevelType w:val="multilevel"/>
    <w:tmpl w:val="8A182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F24B62"/>
    <w:multiLevelType w:val="multilevel"/>
    <w:tmpl w:val="4CD26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525496"/>
    <w:multiLevelType w:val="multilevel"/>
    <w:tmpl w:val="A29CD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0775A1"/>
    <w:multiLevelType w:val="multilevel"/>
    <w:tmpl w:val="E2E2A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B390E36"/>
    <w:multiLevelType w:val="multilevel"/>
    <w:tmpl w:val="D85A9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9529848">
    <w:abstractNumId w:val="1"/>
  </w:num>
  <w:num w:numId="2" w16cid:durableId="1726101009">
    <w:abstractNumId w:val="6"/>
  </w:num>
  <w:num w:numId="3" w16cid:durableId="1281645780">
    <w:abstractNumId w:val="9"/>
  </w:num>
  <w:num w:numId="4" w16cid:durableId="368992187">
    <w:abstractNumId w:val="2"/>
  </w:num>
  <w:num w:numId="5" w16cid:durableId="1920484961">
    <w:abstractNumId w:val="8"/>
  </w:num>
  <w:num w:numId="6" w16cid:durableId="2136020133">
    <w:abstractNumId w:val="7"/>
  </w:num>
  <w:num w:numId="7" w16cid:durableId="392121538">
    <w:abstractNumId w:val="3"/>
  </w:num>
  <w:num w:numId="8" w16cid:durableId="662658571">
    <w:abstractNumId w:val="4"/>
  </w:num>
  <w:num w:numId="9" w16cid:durableId="823817715">
    <w:abstractNumId w:val="0"/>
  </w:num>
  <w:num w:numId="10" w16cid:durableId="19988794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B93"/>
    <w:rsid w:val="00027776"/>
    <w:rsid w:val="0005571C"/>
    <w:rsid w:val="00A91B93"/>
    <w:rsid w:val="00AC68DB"/>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73F1ACA0"/>
  <w15:docId w15:val="{F1D8179A-8E9F-8147-9283-7EA8E2FCD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unhideWhenUsed/>
    <w:qFormat/>
    <w:pPr>
      <w:keepNext/>
      <w:keepLines/>
      <w:outlineLvl w:val="1"/>
    </w:pPr>
    <w:rPr>
      <w:color w:val="E61A17"/>
      <w:sz w:val="28"/>
      <w:szCs w:val="28"/>
    </w:rPr>
  </w:style>
  <w:style w:type="paragraph" w:styleId="Heading3">
    <w:name w:val="heading 3"/>
    <w:basedOn w:val="Normal"/>
    <w:next w:val="Normal"/>
    <w:uiPriority w:val="9"/>
    <w:unhideWhenUsed/>
    <w:qFormat/>
    <w:pPr>
      <w:keepNext/>
      <w:keepLines/>
      <w:outlineLvl w:val="2"/>
    </w:pPr>
    <w:rPr>
      <w:color w:val="008A05"/>
      <w:sz w:val="24"/>
      <w:szCs w:val="24"/>
    </w:rPr>
  </w:style>
  <w:style w:type="paragraph" w:styleId="Heading4">
    <w:name w:val="heading 4"/>
    <w:basedOn w:val="Normal"/>
    <w:next w:val="Normal"/>
    <w:uiPriority w:val="9"/>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440" w:line="240" w:lineRule="auto"/>
    </w:pPr>
    <w:rPr>
      <w:b/>
      <w:bCs/>
      <w:color w:val="404040"/>
      <w:sz w:val="96"/>
      <w:szCs w:val="96"/>
    </w:rPr>
  </w:style>
  <w:style w:type="paragraph" w:styleId="Subtitle">
    <w:name w:val="Subtitle"/>
    <w:basedOn w:val="Normal"/>
    <w:next w:val="Normal"/>
    <w:uiPriority w:val="11"/>
    <w:qFormat/>
    <w:pPr>
      <w:keepNext/>
      <w:keepLines/>
      <w:spacing w:after="200"/>
    </w:pPr>
    <w:rPr>
      <w:sz w:val="32"/>
      <w:szCs w:val="32"/>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Revision">
    <w:name w:val="Revision"/>
    <w:hidden/>
    <w:uiPriority w:val="99"/>
    <w:semiHidden/>
    <w:rsid w:val="00AC68DB"/>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pp.shiftbase.com/signup?plan=premium&amp;language=en&amp;signup_cta_source=hero-main&amp;signup_cta_url=https:%2F%2Fwww.shiftbas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934</Words>
  <Characters>5328</Characters>
  <Application>Microsoft Office Word</Application>
  <DocSecurity>0</DocSecurity>
  <Lines>44</Lines>
  <Paragraphs>12</Paragraphs>
  <ScaleCrop>false</ScaleCrop>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Rinaily Bonifacio</cp:lastModifiedBy>
  <cp:revision>2</cp:revision>
  <dcterms:created xsi:type="dcterms:W3CDTF">2026-01-29T13:12:00Z</dcterms:created>
  <dcterms:modified xsi:type="dcterms:W3CDTF">2026-01-29T13:17:00Z</dcterms:modified>
</cp:coreProperties>
</file>